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572DF" w14:textId="77777777" w:rsidR="00E52E5B" w:rsidRPr="002A3410" w:rsidRDefault="00E52E5B" w:rsidP="00E52E5B">
      <w:pPr>
        <w:spacing w:after="0" w:line="240" w:lineRule="auto"/>
        <w:ind w:left="4395" w:right="18" w:firstLine="0"/>
        <w:rPr>
          <w:color w:val="auto"/>
          <w:szCs w:val="24"/>
        </w:rPr>
      </w:pPr>
      <w:r w:rsidRPr="002A3410">
        <w:rPr>
          <w:b/>
          <w:color w:val="auto"/>
        </w:rPr>
        <w:t xml:space="preserve">COMISIÓN PERMANENTE DE PRESUPUESTO, PATRIMONIO ESTATAL Y MUNICIPAL. </w:t>
      </w:r>
      <w:r w:rsidRPr="002A3410">
        <w:rPr>
          <w:color w:val="auto"/>
        </w:rPr>
        <w:t xml:space="preserve">DIPUTADAS Y DIPUTADOS: RAFAEL GERMÁN QUINTAL MEDINA, MARIO ALEJANDRO CUEVAS MENA, ERIC EDGARDO QUIJANO GONZÁLEZ, ITZEL FALLA URIBE, WILBER DZUL CANUL, FRANCISCO ROSAS VILLAVICENCIO, SAMUEL DE JESÚS LIZAMA GASCA, ROGER JOSÉ TORRES PENICHE, Y JAVIER RENÁN OSANTE SOLÍS. - - - - - </w:t>
      </w:r>
      <w:r w:rsidRPr="002A3410">
        <w:rPr>
          <w:color w:val="auto"/>
          <w:szCs w:val="24"/>
        </w:rPr>
        <w:t xml:space="preserve">- </w:t>
      </w:r>
    </w:p>
    <w:p w14:paraId="1FE98B38" w14:textId="77777777" w:rsidR="00C560F6" w:rsidRDefault="00C560F6" w:rsidP="00AF1A26">
      <w:pPr>
        <w:spacing w:after="0" w:line="360" w:lineRule="auto"/>
        <w:ind w:left="0" w:right="62" w:firstLine="0"/>
        <w:jc w:val="left"/>
        <w:rPr>
          <w:b/>
          <w:color w:val="auto"/>
          <w:szCs w:val="24"/>
        </w:rPr>
      </w:pPr>
    </w:p>
    <w:p w14:paraId="61776289" w14:textId="30C7C80B" w:rsidR="0028596B" w:rsidRPr="002A3410" w:rsidRDefault="004238C2" w:rsidP="00AF1A26">
      <w:pPr>
        <w:spacing w:after="0" w:line="360" w:lineRule="auto"/>
        <w:ind w:left="0" w:right="62" w:firstLine="0"/>
        <w:jc w:val="left"/>
        <w:rPr>
          <w:b/>
          <w:color w:val="auto"/>
          <w:szCs w:val="24"/>
        </w:rPr>
      </w:pPr>
      <w:r w:rsidRPr="002A3410">
        <w:rPr>
          <w:b/>
          <w:color w:val="auto"/>
          <w:szCs w:val="24"/>
        </w:rPr>
        <w:t>H</w:t>
      </w:r>
      <w:r w:rsidR="00EF1207" w:rsidRPr="002A3410">
        <w:rPr>
          <w:b/>
          <w:color w:val="auto"/>
          <w:szCs w:val="24"/>
        </w:rPr>
        <w:t>ONORABLE</w:t>
      </w:r>
      <w:r w:rsidR="00993178" w:rsidRPr="002A3410">
        <w:rPr>
          <w:b/>
          <w:color w:val="auto"/>
          <w:szCs w:val="24"/>
        </w:rPr>
        <w:t xml:space="preserve"> CONGRESO DEL ESTADO</w:t>
      </w:r>
      <w:r w:rsidR="00993934" w:rsidRPr="002A3410">
        <w:rPr>
          <w:b/>
          <w:color w:val="auto"/>
          <w:szCs w:val="24"/>
        </w:rPr>
        <w:t>.</w:t>
      </w:r>
      <w:r w:rsidR="008E54F4" w:rsidRPr="002A3410">
        <w:rPr>
          <w:b/>
          <w:color w:val="auto"/>
          <w:szCs w:val="24"/>
        </w:rPr>
        <w:br/>
      </w:r>
    </w:p>
    <w:p w14:paraId="515115EF" w14:textId="68E9903A" w:rsidR="00A06AD8" w:rsidRPr="002A3410" w:rsidRDefault="00600A61" w:rsidP="00A06AD8">
      <w:pPr>
        <w:spacing w:after="0" w:line="360" w:lineRule="auto"/>
        <w:ind w:left="0" w:right="62" w:firstLine="0"/>
        <w:rPr>
          <w:color w:val="auto"/>
          <w:szCs w:val="24"/>
        </w:rPr>
      </w:pPr>
      <w:r w:rsidRPr="00631879">
        <w:rPr>
          <w:color w:val="auto"/>
          <w:szCs w:val="24"/>
        </w:rPr>
        <w:t>En Sesión Ordinaria del Pleno</w:t>
      </w:r>
      <w:r w:rsidR="00770BE0" w:rsidRPr="002A3410">
        <w:rPr>
          <w:color w:val="auto"/>
          <w:szCs w:val="24"/>
        </w:rPr>
        <w:t xml:space="preserve">, </w:t>
      </w:r>
      <w:r w:rsidR="00FE7394" w:rsidRPr="002A3410">
        <w:rPr>
          <w:color w:val="auto"/>
          <w:szCs w:val="24"/>
        </w:rPr>
        <w:t xml:space="preserve">celebrada en fecha </w:t>
      </w:r>
      <w:r w:rsidR="00E52E5B" w:rsidRPr="002A3410">
        <w:rPr>
          <w:color w:val="auto"/>
          <w:szCs w:val="24"/>
        </w:rPr>
        <w:t>27</w:t>
      </w:r>
      <w:r w:rsidR="00FE7394" w:rsidRPr="002A3410">
        <w:rPr>
          <w:color w:val="auto"/>
          <w:szCs w:val="24"/>
        </w:rPr>
        <w:t xml:space="preserve"> </w:t>
      </w:r>
      <w:r w:rsidR="000456BB" w:rsidRPr="002A3410">
        <w:rPr>
          <w:color w:val="auto"/>
          <w:szCs w:val="24"/>
        </w:rPr>
        <w:t>de</w:t>
      </w:r>
      <w:r w:rsidR="00E52E5B" w:rsidRPr="002A3410">
        <w:rPr>
          <w:color w:val="auto"/>
          <w:szCs w:val="24"/>
        </w:rPr>
        <w:t xml:space="preserve"> noviembre</w:t>
      </w:r>
      <w:r w:rsidR="00770BE0" w:rsidRPr="002A3410">
        <w:rPr>
          <w:color w:val="auto"/>
          <w:szCs w:val="24"/>
        </w:rPr>
        <w:t xml:space="preserve"> </w:t>
      </w:r>
      <w:r w:rsidR="000456BB" w:rsidRPr="002A3410">
        <w:rPr>
          <w:color w:val="auto"/>
          <w:szCs w:val="24"/>
        </w:rPr>
        <w:t xml:space="preserve">del año en curso, se turnó a esta Comisión Permanente de </w:t>
      </w:r>
      <w:bookmarkStart w:id="0" w:name="_Hlk36140871"/>
      <w:r w:rsidR="000456BB" w:rsidRPr="002A3410">
        <w:rPr>
          <w:color w:val="auto"/>
          <w:szCs w:val="24"/>
        </w:rPr>
        <w:t>Presupuesto, Patrimonio Estatal y Municipal</w:t>
      </w:r>
      <w:bookmarkEnd w:id="0"/>
      <w:r w:rsidR="000456BB" w:rsidRPr="002A3410">
        <w:rPr>
          <w:color w:val="auto"/>
          <w:szCs w:val="24"/>
        </w:rPr>
        <w:t xml:space="preserve">, para su estudio, análisis y dictamen respectivo, la iniciativa de </w:t>
      </w:r>
      <w:r w:rsidR="00887D89" w:rsidRPr="002A3410">
        <w:rPr>
          <w:color w:val="auto"/>
          <w:szCs w:val="24"/>
        </w:rPr>
        <w:t xml:space="preserve">Decreto por el que se autoriza la donación de </w:t>
      </w:r>
      <w:r w:rsidR="00BE5196" w:rsidRPr="002A3410">
        <w:rPr>
          <w:color w:val="auto"/>
          <w:szCs w:val="24"/>
        </w:rPr>
        <w:t xml:space="preserve">un bien inmueble </w:t>
      </w:r>
      <w:r w:rsidR="00E52E5B" w:rsidRPr="002A3410">
        <w:rPr>
          <w:color w:val="auto"/>
          <w:szCs w:val="24"/>
        </w:rPr>
        <w:t xml:space="preserve">del patrimonio estatal a favor del Instituto Nacional del Suelo Sustentable, suscrita por ciudadanos Joaquín Jesús Díaz Mena y Omar David Pérez Avilés, Gobernador, y Secretario General de Gobierno, respectivamente, ambos del estado de Yucatán. </w:t>
      </w:r>
    </w:p>
    <w:p w14:paraId="01CB3D96" w14:textId="77777777" w:rsidR="00A06AD8" w:rsidRPr="002A3410" w:rsidRDefault="00A06AD8" w:rsidP="00A06AD8">
      <w:pPr>
        <w:spacing w:after="0" w:line="360" w:lineRule="auto"/>
        <w:ind w:left="0" w:right="62" w:firstLine="0"/>
        <w:rPr>
          <w:color w:val="auto"/>
          <w:szCs w:val="24"/>
        </w:rPr>
      </w:pPr>
    </w:p>
    <w:p w14:paraId="71A5AEE7" w14:textId="4E4FC380" w:rsidR="000456BB" w:rsidRPr="002A3410" w:rsidRDefault="000456BB" w:rsidP="00AF1A26">
      <w:pPr>
        <w:spacing w:after="0" w:line="360" w:lineRule="auto"/>
        <w:ind w:left="0" w:right="62" w:firstLine="708"/>
        <w:rPr>
          <w:color w:val="auto"/>
          <w:szCs w:val="24"/>
        </w:rPr>
      </w:pPr>
      <w:r w:rsidRPr="002A3410">
        <w:rPr>
          <w:color w:val="auto"/>
          <w:szCs w:val="24"/>
        </w:rPr>
        <w:t xml:space="preserve">Las diputadas y diputados integrantes de esta </w:t>
      </w:r>
      <w:r w:rsidR="00BD45CF" w:rsidRPr="002A3410">
        <w:rPr>
          <w:color w:val="auto"/>
          <w:szCs w:val="24"/>
        </w:rPr>
        <w:t>c</w:t>
      </w:r>
      <w:r w:rsidRPr="002A3410">
        <w:rPr>
          <w:color w:val="auto"/>
          <w:szCs w:val="24"/>
        </w:rPr>
        <w:t xml:space="preserve">omisión </w:t>
      </w:r>
      <w:r w:rsidR="00BD45CF" w:rsidRPr="002A3410">
        <w:rPr>
          <w:color w:val="auto"/>
          <w:szCs w:val="24"/>
        </w:rPr>
        <w:t>p</w:t>
      </w:r>
      <w:r w:rsidRPr="002A3410">
        <w:rPr>
          <w:color w:val="auto"/>
          <w:szCs w:val="24"/>
        </w:rPr>
        <w:t xml:space="preserve">ermanente, en los trabajos de estudio y análisis de la solicitud antes mencionada, tomamos en consideración los siguientes, </w:t>
      </w:r>
    </w:p>
    <w:p w14:paraId="6CE6EBE2" w14:textId="77777777" w:rsidR="00BD4C86" w:rsidRDefault="00BD4C86" w:rsidP="00AF1A26">
      <w:pPr>
        <w:spacing w:after="0" w:line="360" w:lineRule="auto"/>
        <w:ind w:left="0" w:right="62" w:firstLine="708"/>
        <w:rPr>
          <w:color w:val="auto"/>
          <w:szCs w:val="24"/>
        </w:rPr>
      </w:pPr>
    </w:p>
    <w:p w14:paraId="44642AD6" w14:textId="77777777" w:rsidR="00C560F6" w:rsidRDefault="00C560F6" w:rsidP="00AF1A26">
      <w:pPr>
        <w:spacing w:after="0" w:line="360" w:lineRule="auto"/>
        <w:ind w:left="0" w:right="62" w:firstLine="708"/>
        <w:rPr>
          <w:color w:val="auto"/>
          <w:szCs w:val="24"/>
        </w:rPr>
      </w:pPr>
    </w:p>
    <w:p w14:paraId="51CC2663" w14:textId="77777777" w:rsidR="00C560F6" w:rsidRPr="002A3410" w:rsidRDefault="00C560F6" w:rsidP="00AF1A26">
      <w:pPr>
        <w:spacing w:after="0" w:line="360" w:lineRule="auto"/>
        <w:ind w:left="0" w:right="62" w:firstLine="708"/>
        <w:rPr>
          <w:color w:val="auto"/>
          <w:szCs w:val="24"/>
        </w:rPr>
      </w:pPr>
    </w:p>
    <w:p w14:paraId="004F38EB" w14:textId="53B17C7C" w:rsidR="0028596B" w:rsidRPr="002A3410" w:rsidRDefault="004D055E" w:rsidP="00AF1A26">
      <w:pPr>
        <w:spacing w:after="0" w:line="360" w:lineRule="auto"/>
        <w:ind w:left="0" w:right="62" w:firstLine="0"/>
        <w:jc w:val="center"/>
        <w:rPr>
          <w:b/>
          <w:color w:val="auto"/>
          <w:szCs w:val="24"/>
          <w:lang w:val="pt-BR"/>
        </w:rPr>
      </w:pPr>
      <w:r w:rsidRPr="002A3410">
        <w:rPr>
          <w:b/>
          <w:color w:val="auto"/>
          <w:szCs w:val="24"/>
          <w:lang w:val="pt-BR"/>
        </w:rPr>
        <w:lastRenderedPageBreak/>
        <w:t>A N T E C E D E N T E S</w:t>
      </w:r>
    </w:p>
    <w:p w14:paraId="71F438A8" w14:textId="77777777" w:rsidR="00BD4C86" w:rsidRPr="002A3410" w:rsidRDefault="00BD4C86" w:rsidP="00AF1A26">
      <w:pPr>
        <w:spacing w:after="0" w:line="360" w:lineRule="auto"/>
        <w:ind w:left="0" w:right="62" w:firstLine="0"/>
        <w:rPr>
          <w:color w:val="auto"/>
          <w:szCs w:val="24"/>
          <w:lang w:val="pt-BR"/>
        </w:rPr>
      </w:pPr>
    </w:p>
    <w:p w14:paraId="07E469F2" w14:textId="00CEAB86" w:rsidR="009C4358" w:rsidRPr="002A3410" w:rsidRDefault="00667A41" w:rsidP="00D17220">
      <w:pPr>
        <w:spacing w:after="0" w:line="360" w:lineRule="auto"/>
        <w:ind w:left="0" w:right="62" w:firstLine="0"/>
        <w:rPr>
          <w:color w:val="auto"/>
          <w:szCs w:val="24"/>
        </w:rPr>
      </w:pPr>
      <w:bookmarkStart w:id="1" w:name="_Hlk215242716"/>
      <w:r w:rsidRPr="002A3410">
        <w:rPr>
          <w:b/>
          <w:color w:val="auto"/>
          <w:szCs w:val="24"/>
        </w:rPr>
        <w:t>PRIMERO.</w:t>
      </w:r>
      <w:r w:rsidR="00BF0468" w:rsidRPr="002A3410">
        <w:rPr>
          <w:b/>
          <w:color w:val="auto"/>
          <w:szCs w:val="24"/>
        </w:rPr>
        <w:t xml:space="preserve"> </w:t>
      </w:r>
      <w:r w:rsidR="009C4358" w:rsidRPr="002A3410">
        <w:rPr>
          <w:color w:val="auto"/>
          <w:szCs w:val="24"/>
          <w:lang w:val="es-ES"/>
        </w:rPr>
        <w:t xml:space="preserve">En fecha </w:t>
      </w:r>
      <w:r w:rsidR="00657C5E" w:rsidRPr="002A3410">
        <w:rPr>
          <w:color w:val="auto"/>
          <w:szCs w:val="24"/>
          <w:lang w:val="es-ES"/>
        </w:rPr>
        <w:t>20</w:t>
      </w:r>
      <w:r w:rsidR="006209B4" w:rsidRPr="002A3410">
        <w:rPr>
          <w:color w:val="auto"/>
          <w:szCs w:val="24"/>
          <w:lang w:val="es-ES"/>
        </w:rPr>
        <w:t xml:space="preserve"> </w:t>
      </w:r>
      <w:r w:rsidR="009C4358" w:rsidRPr="002A3410">
        <w:rPr>
          <w:color w:val="auto"/>
          <w:szCs w:val="24"/>
          <w:lang w:val="es-ES"/>
        </w:rPr>
        <w:t xml:space="preserve">de </w:t>
      </w:r>
      <w:r w:rsidR="00657C5E" w:rsidRPr="002A3410">
        <w:rPr>
          <w:color w:val="auto"/>
          <w:szCs w:val="24"/>
          <w:lang w:val="es-ES"/>
        </w:rPr>
        <w:t>noviembre</w:t>
      </w:r>
      <w:r w:rsidR="006209B4" w:rsidRPr="002A3410">
        <w:rPr>
          <w:color w:val="auto"/>
          <w:szCs w:val="24"/>
          <w:lang w:val="es-ES"/>
        </w:rPr>
        <w:t xml:space="preserve"> </w:t>
      </w:r>
      <w:r w:rsidR="009C4358" w:rsidRPr="002A3410">
        <w:rPr>
          <w:color w:val="auto"/>
          <w:szCs w:val="24"/>
          <w:lang w:val="es-ES"/>
        </w:rPr>
        <w:t>del presente año,</w:t>
      </w:r>
      <w:r w:rsidR="006209B4" w:rsidRPr="002A3410">
        <w:rPr>
          <w:color w:val="auto"/>
          <w:szCs w:val="24"/>
          <w:lang w:val="es-ES"/>
        </w:rPr>
        <w:t xml:space="preserve"> </w:t>
      </w:r>
      <w:r w:rsidR="00D17220" w:rsidRPr="002A3410">
        <w:rPr>
          <w:color w:val="auto"/>
          <w:szCs w:val="24"/>
          <w:lang w:val="es-ES"/>
        </w:rPr>
        <w:t xml:space="preserve">los </w:t>
      </w:r>
      <w:r w:rsidR="00D17220" w:rsidRPr="002A3410">
        <w:rPr>
          <w:color w:val="auto"/>
          <w:szCs w:val="24"/>
        </w:rPr>
        <w:t>ciudadanos, Mtro. Joaquín Jesús Díaz Mena y el Mtro. Omar David Pérez Avilés, Gobernador, y Secretario General de Gobierno, respectivamente, ambos del estado de Yucatán</w:t>
      </w:r>
      <w:r w:rsidR="0062383B" w:rsidRPr="002A3410">
        <w:rPr>
          <w:color w:val="auto"/>
          <w:szCs w:val="24"/>
        </w:rPr>
        <w:t xml:space="preserve">, </w:t>
      </w:r>
      <w:r w:rsidR="009C4358" w:rsidRPr="002A3410">
        <w:rPr>
          <w:color w:val="auto"/>
          <w:szCs w:val="24"/>
          <w:lang w:val="es-ES"/>
        </w:rPr>
        <w:t xml:space="preserve">presentaron ante esta Soberanía, una iniciativa de Decreto por </w:t>
      </w:r>
      <w:r w:rsidR="009C4358" w:rsidRPr="002A3410">
        <w:rPr>
          <w:color w:val="auto"/>
          <w:szCs w:val="24"/>
        </w:rPr>
        <w:t xml:space="preserve">el que se autoriza </w:t>
      </w:r>
      <w:r w:rsidR="00D17220" w:rsidRPr="002A3410">
        <w:rPr>
          <w:color w:val="auto"/>
          <w:szCs w:val="24"/>
        </w:rPr>
        <w:t xml:space="preserve">la la donación de un bien inmueble del patrimonio estatal a favor del Instituto Nacional del Suelo Sustentable. </w:t>
      </w:r>
    </w:p>
    <w:p w14:paraId="04893BD3" w14:textId="77777777" w:rsidR="00D17220" w:rsidRPr="002A3410" w:rsidRDefault="00D17220" w:rsidP="00D17220">
      <w:pPr>
        <w:spacing w:after="0" w:line="360" w:lineRule="auto"/>
        <w:ind w:left="0" w:right="62" w:firstLine="0"/>
        <w:rPr>
          <w:b/>
          <w:color w:val="auto"/>
          <w:szCs w:val="24"/>
          <w:lang w:val="es-ES"/>
        </w:rPr>
      </w:pPr>
    </w:p>
    <w:p w14:paraId="60C12E72" w14:textId="77777777" w:rsidR="009C4358" w:rsidRPr="002A3410" w:rsidRDefault="009C4358" w:rsidP="00AF1A26">
      <w:pPr>
        <w:spacing w:after="0" w:line="360" w:lineRule="auto"/>
        <w:ind w:left="0" w:right="62" w:firstLine="708"/>
        <w:rPr>
          <w:iCs/>
          <w:color w:val="auto"/>
          <w:szCs w:val="24"/>
          <w:lang w:val="es-ES"/>
        </w:rPr>
      </w:pPr>
      <w:r w:rsidRPr="002A3410">
        <w:rPr>
          <w:iCs/>
          <w:color w:val="auto"/>
          <w:szCs w:val="24"/>
          <w:lang w:val="es-ES"/>
        </w:rPr>
        <w:t xml:space="preserve">En la parte correspondiente a la exposición de motivos, quienes suscriben la iniciativa citada, manifestaron lo siguiente: </w:t>
      </w:r>
    </w:p>
    <w:bookmarkEnd w:id="1"/>
    <w:p w14:paraId="5E7965A8" w14:textId="77777777" w:rsidR="00993178" w:rsidRPr="002A3410" w:rsidRDefault="00993178" w:rsidP="00993178">
      <w:pPr>
        <w:spacing w:after="0" w:line="240" w:lineRule="auto"/>
        <w:ind w:left="0" w:right="62" w:firstLine="708"/>
        <w:rPr>
          <w:color w:val="auto"/>
          <w:szCs w:val="24"/>
        </w:rPr>
      </w:pPr>
    </w:p>
    <w:p w14:paraId="5B6C306F" w14:textId="4BBDE9FC" w:rsidR="00ED0E7C" w:rsidRPr="002A3410" w:rsidRDefault="00ED0E7C" w:rsidP="00ED0E7C">
      <w:pPr>
        <w:spacing w:before="100" w:beforeAutospacing="1" w:after="100" w:afterAutospacing="1" w:line="240" w:lineRule="auto"/>
        <w:rPr>
          <w:rFonts w:eastAsiaTheme="minorHAnsi"/>
          <w:i/>
          <w:color w:val="auto"/>
          <w:sz w:val="22"/>
        </w:rPr>
      </w:pPr>
      <w:r w:rsidRPr="002A3410">
        <w:rPr>
          <w:i/>
          <w:color w:val="auto"/>
          <w:szCs w:val="24"/>
        </w:rPr>
        <w:t>“</w:t>
      </w:r>
      <w:r w:rsidRPr="002A3410">
        <w:rPr>
          <w:i/>
          <w:color w:val="auto"/>
          <w:sz w:val="22"/>
        </w:rPr>
        <w:t>Marco jurídico aplicable</w:t>
      </w:r>
    </w:p>
    <w:p w14:paraId="608B0590"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 xml:space="preserve">La Constitución Política de los Estados Unidos Mexicanos reconoce, en su artículo 4o, párrafo noveno, que toda persona tiene derecho a disfrutar de vivienda adecuada; y que la ley establecerá los instrumentos y apoyos necesarios a fin de alcanzar tal objetivo. </w:t>
      </w:r>
    </w:p>
    <w:p w14:paraId="50614D16"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Desarrollando lo previsto en la Constitución federal, la Ley de Vivienda dispone, en su artículo 1, párrafo segundo, que la vivienda es un área prioritaria para el desarrollo nacional; y que el Estado impulsará y organizará las actividades inherentes a la materia, por sí y con la participación de los sectores social y privado, de acuerdo con las disposiciones de dicha ley.</w:t>
      </w:r>
    </w:p>
    <w:p w14:paraId="3FD734C9"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A su vez, la ley en comento señala, en su artículo 2, que se considerará vivienda digna y decorosa la que cumpla con las disposiciones jurídicas aplicables en materia de asentamientos humanos y construcción, salubridad, cuente con espacios habitables y auxiliares, así como con los servicios básicos y brinde a sus ocupantes seguridad jurídica en cuanto a su propiedad o legítima posesión, y contemple criterios para la prevención de desastres y la protección física de sus ocupantes ante los elementos naturales potencialmente agresivos.</w:t>
      </w:r>
    </w:p>
    <w:p w14:paraId="3E10DD29"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lastRenderedPageBreak/>
        <w:t>En este sentido, entre los lineamientos que rigen a la Política Nacional de Vivienda se encuentra, en términos del artículo 6, fracción VIII, de la ley citada, el promover una distribución y atención equilibrada de las acciones de vivienda en todo el territorio nacional, considerando las necesidades y condiciones locales y regionales, así como los distintos tipos y modalidades del proceso habitacional.</w:t>
      </w:r>
    </w:p>
    <w:p w14:paraId="28013514"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A nivel local, la Constitución Política del Estado de Yucatán reconoce, en su artículo 2, párrafo décimo octavo, el derecho a la ciudad, el cual consiste en que el Estado garantizará a todos los habitantes de un asentamiento humano o centros de población el acceso a la vivienda, infraestructura, equipamiento y servicios básicos, a partir de los derechos reconocidos por la Constitución Política de los Estados Unidos Mexicanos y los tratados internacionales suscritos por México en la materia.</w:t>
      </w:r>
    </w:p>
    <w:p w14:paraId="515E092C"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Consecuentemente, la Ley de Vivienda del Estado de Yucatán dispone, en su artículo 3, que todos los habitantes del estado tienen el derecho humano de disfrutar de una vivienda adecuada, asequible, con acceso a infraestructura, materiales, instalaciones, equipamiento y servicios básicos, que cumpla con los criterios en la prevención de desastres naturales, y protección ante los diversos factores climáticos y peligros estructurales, así como a que se les brinde seguridad jurídica en lo relativo a su propiedad o legítima posesión y se les permita el disfrute de la intimidad e integración social y urbana.</w:t>
      </w:r>
    </w:p>
    <w:p w14:paraId="1F92ACB6"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La referida ley señala, en su artículo 4, fracción XIX, que la vivienda social es aquella destinada a las personas que no cuentan con la suficiente capacidad económica para adquirir una vivienda y dirigida a los grupos o personas en situación de vulnerabilidad, a través de los programas sociales y crediticios de vivienda.</w:t>
      </w:r>
    </w:p>
    <w:p w14:paraId="58F87FC8"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En esa misma línea, este gobierno del Renacimiento Maya tiene como visión brindar acceso a vivienda adecuada a todos a través de acciones contundentes que les garanticen condiciones de vida dignas y de esta manera cerrar las brechas de desigualdad.</w:t>
      </w:r>
    </w:p>
    <w:p w14:paraId="504B084D"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Por otro lado, la Ley de Bienes del Estado de Yucatán, es la norma vigente que, de conformidad con su artículo 1, regula el régimen del conjunto de bienes muebles e inmuebles que integran el patrimonio del Estado de Yucatán y sus municipios, así como los derechos y las obligaciones derivados de esta propiedad y su forma de adquisición o asignación.</w:t>
      </w:r>
    </w:p>
    <w:p w14:paraId="698A5A58"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 xml:space="preserve">Así, la ley local referida en el párrafo anterior dispone, en su artículo 15, que el patrimonio estatal se conforma por el conjunto de bienes muebles e inmuebles del </w:t>
      </w:r>
      <w:r w:rsidRPr="002A3410">
        <w:rPr>
          <w:i/>
          <w:color w:val="auto"/>
          <w:sz w:val="22"/>
        </w:rPr>
        <w:lastRenderedPageBreak/>
        <w:t>dominio público y del dominio privado propiedad de los Poderes Ejecutivo, Legislativo y Judicial, los organismos autónomos y los municipios del estado.</w:t>
      </w:r>
    </w:p>
    <w:p w14:paraId="7BB8E324"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Con respecto a los bienes sujetos al régimen del dominio público, la ley local antes mencionada determina, en términos de su artículo 16, que dichos bienes son los de uso común, los bienes destinados a un servicio público y los monumentos históricos o artísticos, muebles e inmuebles, entre otros.</w:t>
      </w:r>
    </w:p>
    <w:p w14:paraId="7EEEE1F9"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Ahora bien, en cuanto a los bienes sujetos al régimen del dominio privado, la multicitada ley local prevé, de conformidad con su artículo 28, que son aquellos muebles o inmuebles que, siendo propiedad del estado o de los municipios, no están destinados al uso común o general, ni al servicio público y su adquisición, su naturaleza y derechos se rigen por dicha ley y las demás disposiciones legales supletorias del derecho privado y administrativo.</w:t>
      </w:r>
    </w:p>
    <w:p w14:paraId="2D5FFE13"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En este orden de ideas, el artículo 32 de la ley local antes mencionada, dispone los actos jurídicos que se pueden celebrar con los bienes del dominio privado del patrimonio del estado y de los municipios. Entre estos actos, se encuentra el que establece la fracción V de ese artículo, que se refiere a la transmisión de la propiedad por vía de donación en favor de la Federación, del estado o de los municipios, siempre que dichos bienes se destinen a la prestación de servicios públicos y que, cuando el donante sea el estado, deberá otorgarse previamente la autorización del Congreso del estado.</w:t>
      </w:r>
    </w:p>
    <w:p w14:paraId="56A2F90A"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Situación jurídica del inmueble</w:t>
      </w:r>
    </w:p>
    <w:p w14:paraId="4538E22E" w14:textId="77777777" w:rsidR="00ED0E7C" w:rsidRPr="002A3410" w:rsidRDefault="00ED0E7C" w:rsidP="00ED0E7C">
      <w:pPr>
        <w:spacing w:before="100" w:beforeAutospacing="1" w:after="100" w:afterAutospacing="1" w:line="240" w:lineRule="auto"/>
        <w:rPr>
          <w:i/>
          <w:color w:val="auto"/>
          <w:sz w:val="22"/>
          <w:highlight w:val="yellow"/>
        </w:rPr>
      </w:pPr>
      <w:r w:rsidRPr="002A3410">
        <w:rPr>
          <w:i/>
          <w:color w:val="auto"/>
          <w:sz w:val="22"/>
        </w:rPr>
        <w:t xml:space="preserve">El Gobierno del Estado de Yucatán constituyó, el 13 de febrero de 2015, un fideicomiso público, traslativo de dominio, de administración, de inversión y fuente de pago sobre el inmueble con número de tablaje catastral 4446 ubicado en el ejido y municipio de Ucú, Yucatán, mediante escritura pública con número de acta 149 de fecha 31 de diciembre de 2014, ante la fe del Abogado Pedro José Sierra Lira, titular de la notaría pública número 64 del estado; predio inscrito en el Registro Público de la Propiedad y del Comercio del Instituto de Seguridad Jurídica Patrimonial de Yucatán bajo el número de inscripción 1835601 y con el folio electrónico del predio 1067398. </w:t>
      </w:r>
    </w:p>
    <w:p w14:paraId="3249C79E"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 xml:space="preserve">El 27 de junio de 2006 al publicarse la Ley de Vivienda en el Diario Oficial de la Federación se crea, en su artículo 18, la Comisión Nacional de Vivienda, como un organismo descentralizado, de utilidad pública e interés social, con personalidad jurídica y patrimonio propio y se fija que su domicilio será en la Ciudad de México. </w:t>
      </w:r>
    </w:p>
    <w:p w14:paraId="537BC81F"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lastRenderedPageBreak/>
        <w:t>A la referida comisión, en términos del artículo 19, fracción I, de la ley en comento, le corresponderá, entre otros, formular y ejecutar su programa institucional, así como las disposiciones y reglas de operación necesarias para llevar a cabo las acciones de vivienda del gobierno federal orientadas a proteger y garantizar el derecho de las personas a disfrutar de una vivienda digna y decorosa, principalmente de la población de menores ingresos o en situación de pobreza.</w:t>
      </w:r>
    </w:p>
    <w:p w14:paraId="4EB9314A" w14:textId="696277EB" w:rsidR="00ED0E7C" w:rsidRPr="002A3410" w:rsidRDefault="004E2B67" w:rsidP="00ED0E7C">
      <w:pPr>
        <w:spacing w:before="100" w:beforeAutospacing="1" w:after="100" w:afterAutospacing="1" w:line="240" w:lineRule="auto"/>
        <w:rPr>
          <w:i/>
          <w:color w:val="auto"/>
          <w:sz w:val="22"/>
        </w:rPr>
      </w:pPr>
      <w:r w:rsidRPr="002A3410">
        <w:rPr>
          <w:i/>
          <w:color w:val="auto"/>
          <w:sz w:val="22"/>
        </w:rPr>
        <w:t>…</w:t>
      </w:r>
    </w:p>
    <w:p w14:paraId="31A4D088" w14:textId="326002AB" w:rsidR="00ED0E7C" w:rsidRPr="002A3410" w:rsidRDefault="004E2B67" w:rsidP="00ED0E7C">
      <w:pPr>
        <w:spacing w:before="100" w:beforeAutospacing="1" w:after="100" w:afterAutospacing="1" w:line="240" w:lineRule="auto"/>
        <w:rPr>
          <w:i/>
          <w:color w:val="auto"/>
          <w:sz w:val="22"/>
        </w:rPr>
      </w:pPr>
      <w:r w:rsidRPr="002A3410">
        <w:rPr>
          <w:i/>
          <w:color w:val="auto"/>
          <w:sz w:val="22"/>
        </w:rPr>
        <w:t>…</w:t>
      </w:r>
    </w:p>
    <w:p w14:paraId="1AE0B36C"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Sin embargo, al tratarse de suelo de origen ejidal, en términos de lo que dispone el artículo 69, párrafo segundo, de la Ley de Vivienda, la promoción de su incorporación al desarrollo urbano deberá hacerse con la intervención del Instituto Nacional del Suelo Sustentable, en los términos de las disposiciones aplicables.</w:t>
      </w:r>
    </w:p>
    <w:p w14:paraId="394FEAAF"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El 16 de diciembre de 2016 se publicó en el Diario Oficial de la Federación, el Decreto por el que se reestructura la Comisión para la Regularización de la Tenencia de la Tierra para transformarse en el Instituto Nacional del Suelo Sustentable, el cual, en términos del artículo primero del decreto referido, es un organismo descentralizado de la Administración Pública Federal, agrupado en el sector coordinado por la Secretaría de Desarrollo Agrario, Territorial y Urbano, con personalidad jurídica y patrimonio propios.</w:t>
      </w:r>
    </w:p>
    <w:p w14:paraId="49EB1B1C"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El instituto en comento tiene por objeto, en términos del artículo tercero del decreto referido, planear, diseñar, dirigir, promover, convenir y ejecutar programas, proyectos, estrategias, acciones, obras e inversiones relativos a la gestión y regularización del suelo, con criterios de desarrollo territorial, planificado y sustentable, de acuerdo con los ejes rectores sustantivos que se desprenden de los programas, documentos e instrumentos normativos que contienen y regulan la política del sector.</w:t>
      </w:r>
    </w:p>
    <w:p w14:paraId="5B7BCB59" w14:textId="6565A6AA" w:rsidR="00ED0E7C" w:rsidRPr="002A3410" w:rsidRDefault="004E2B67" w:rsidP="00ED0E7C">
      <w:pPr>
        <w:spacing w:before="100" w:beforeAutospacing="1" w:after="100" w:afterAutospacing="1" w:line="240" w:lineRule="auto"/>
        <w:rPr>
          <w:i/>
          <w:color w:val="auto"/>
          <w:sz w:val="22"/>
        </w:rPr>
      </w:pPr>
      <w:r w:rsidRPr="002A3410">
        <w:rPr>
          <w:i/>
          <w:color w:val="auto"/>
          <w:sz w:val="22"/>
        </w:rPr>
        <w:t>…</w:t>
      </w:r>
    </w:p>
    <w:p w14:paraId="37350ECB" w14:textId="31472EDA" w:rsidR="00ED0E7C" w:rsidRPr="002A3410" w:rsidRDefault="004E2B67" w:rsidP="00ED0E7C">
      <w:pPr>
        <w:spacing w:before="100" w:beforeAutospacing="1" w:after="100" w:afterAutospacing="1" w:line="240" w:lineRule="auto"/>
        <w:rPr>
          <w:i/>
          <w:color w:val="auto"/>
          <w:sz w:val="22"/>
        </w:rPr>
      </w:pPr>
      <w:r w:rsidRPr="002A3410">
        <w:rPr>
          <w:i/>
          <w:color w:val="auto"/>
          <w:sz w:val="22"/>
        </w:rPr>
        <w:t>…</w:t>
      </w:r>
    </w:p>
    <w:p w14:paraId="09854616" w14:textId="7AF7004F" w:rsidR="00ED0E7C" w:rsidRPr="002A3410" w:rsidRDefault="004E2B67" w:rsidP="00ED0E7C">
      <w:pPr>
        <w:spacing w:before="100" w:beforeAutospacing="1" w:after="100" w:afterAutospacing="1" w:line="240" w:lineRule="auto"/>
        <w:rPr>
          <w:i/>
          <w:color w:val="auto"/>
          <w:sz w:val="22"/>
        </w:rPr>
      </w:pPr>
      <w:r w:rsidRPr="002A3410">
        <w:rPr>
          <w:i/>
          <w:color w:val="auto"/>
          <w:sz w:val="22"/>
        </w:rPr>
        <w:t>…</w:t>
      </w:r>
    </w:p>
    <w:p w14:paraId="58DE6048"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 xml:space="preserve">Es por esto que, para atender la solicitud de donación efectuada por la Comisión Nacional de Vivienda, y así contribuir a la ejecución del “Programa de vivienda para </w:t>
      </w:r>
      <w:r w:rsidRPr="002A3410">
        <w:rPr>
          <w:i/>
          <w:color w:val="auto"/>
          <w:sz w:val="22"/>
        </w:rPr>
        <w:lastRenderedPageBreak/>
        <w:t>el bienestar”; y al tratarse de suelo de origen ejidal, resulta conveniente donar en favor del Instituto Nacional del Suelo Sustentable, dicho inmueble.</w:t>
      </w:r>
    </w:p>
    <w:p w14:paraId="66207D06" w14:textId="740F4CC1" w:rsidR="00ED0E7C" w:rsidRPr="002A3410" w:rsidRDefault="00ED0E7C" w:rsidP="00ED0E7C">
      <w:pPr>
        <w:spacing w:before="100" w:beforeAutospacing="1" w:after="100" w:afterAutospacing="1" w:line="240" w:lineRule="auto"/>
        <w:rPr>
          <w:i/>
          <w:color w:val="auto"/>
          <w:sz w:val="22"/>
        </w:rPr>
      </w:pPr>
      <w:r w:rsidRPr="002A3410">
        <w:rPr>
          <w:i/>
          <w:color w:val="auto"/>
          <w:sz w:val="22"/>
        </w:rPr>
        <w:t>…</w:t>
      </w:r>
    </w:p>
    <w:p w14:paraId="07694B57" w14:textId="77777777" w:rsidR="00ED0E7C" w:rsidRPr="002A3410" w:rsidRDefault="00ED0E7C" w:rsidP="00ED0E7C">
      <w:pPr>
        <w:spacing w:before="100" w:beforeAutospacing="1" w:after="100" w:afterAutospacing="1" w:line="240" w:lineRule="auto"/>
        <w:rPr>
          <w:i/>
          <w:color w:val="auto"/>
          <w:sz w:val="22"/>
        </w:rPr>
      </w:pPr>
      <w:r w:rsidRPr="002A3410">
        <w:rPr>
          <w:i/>
          <w:color w:val="auto"/>
          <w:sz w:val="22"/>
        </w:rPr>
        <w:t>De autorizarse esta donación, este Gobierno del Renacimiento Maya contribuirá a que el proyecto de construcción de vivienda social se concrete y se garantice el derecho que tiene toda persona a disfrutar de vivienda adecuada consagrado en la Constitución Política de los Estados Unidos Mexicanos.</w:t>
      </w:r>
    </w:p>
    <w:p w14:paraId="6D7BFB41" w14:textId="68ECA34E" w:rsidR="00ED0E7C" w:rsidRPr="002A3410" w:rsidRDefault="00ED0E7C" w:rsidP="00ED0E7C">
      <w:pPr>
        <w:spacing w:before="100" w:beforeAutospacing="1" w:after="100" w:afterAutospacing="1" w:line="240" w:lineRule="auto"/>
        <w:rPr>
          <w:i/>
          <w:color w:val="auto"/>
          <w:sz w:val="22"/>
        </w:rPr>
      </w:pPr>
      <w:r w:rsidRPr="002A3410">
        <w:rPr>
          <w:i/>
          <w:color w:val="auto"/>
          <w:sz w:val="22"/>
        </w:rPr>
        <w:t>…”</w:t>
      </w:r>
    </w:p>
    <w:p w14:paraId="5E76430C" w14:textId="70101646" w:rsidR="00F45CCB" w:rsidRPr="002A3410" w:rsidRDefault="00225406" w:rsidP="00AF1A26">
      <w:pPr>
        <w:spacing w:after="0" w:line="360" w:lineRule="auto"/>
        <w:ind w:left="0" w:right="62" w:firstLine="0"/>
        <w:rPr>
          <w:color w:val="auto"/>
          <w:szCs w:val="24"/>
          <w:lang w:val="es-ES"/>
        </w:rPr>
      </w:pPr>
      <w:r w:rsidRPr="002A3410">
        <w:rPr>
          <w:b/>
          <w:color w:val="auto"/>
          <w:szCs w:val="24"/>
        </w:rPr>
        <w:t>SEGUND</w:t>
      </w:r>
      <w:r w:rsidR="004B5583" w:rsidRPr="002A3410">
        <w:rPr>
          <w:b/>
          <w:color w:val="auto"/>
          <w:szCs w:val="24"/>
        </w:rPr>
        <w:t xml:space="preserve">O. </w:t>
      </w:r>
      <w:r w:rsidR="006209B4" w:rsidRPr="002A3410">
        <w:rPr>
          <w:color w:val="auto"/>
          <w:szCs w:val="24"/>
          <w:lang w:val="es-ES"/>
        </w:rPr>
        <w:t>En lo que respecta a</w:t>
      </w:r>
      <w:r w:rsidR="00F45CCB" w:rsidRPr="002A3410">
        <w:rPr>
          <w:color w:val="auto"/>
          <w:szCs w:val="24"/>
          <w:lang w:val="es-ES"/>
        </w:rPr>
        <w:t>l</w:t>
      </w:r>
      <w:r w:rsidR="006209B4" w:rsidRPr="002A3410">
        <w:rPr>
          <w:color w:val="auto"/>
          <w:szCs w:val="24"/>
          <w:lang w:val="es-ES"/>
        </w:rPr>
        <w:t xml:space="preserve"> bien inmueble</w:t>
      </w:r>
      <w:r w:rsidR="00F45CCB" w:rsidRPr="002A3410">
        <w:rPr>
          <w:color w:val="auto"/>
          <w:szCs w:val="24"/>
          <w:lang w:val="es-ES"/>
        </w:rPr>
        <w:t xml:space="preserve">, objeto de la autorización para la celebración del contrato de traslación de dominio señalado en la iniciativa, los datos de identificación son los siguientes: </w:t>
      </w:r>
    </w:p>
    <w:p w14:paraId="30EF3B51" w14:textId="5B5EC9F3" w:rsidR="00BD4C86" w:rsidRPr="002A3410" w:rsidRDefault="00BD4C86" w:rsidP="00AF1A26">
      <w:pPr>
        <w:spacing w:after="0" w:line="360" w:lineRule="auto"/>
        <w:ind w:left="0" w:right="62" w:firstLine="0"/>
        <w:rPr>
          <w:color w:val="auto"/>
          <w:szCs w:val="24"/>
          <w:lang w:val="es-ES"/>
        </w:rPr>
      </w:pPr>
    </w:p>
    <w:p w14:paraId="4F2535D8" w14:textId="4255FC8D" w:rsidR="00ED0E7C" w:rsidRPr="002A3410" w:rsidRDefault="00ED0E7C" w:rsidP="00ED0E7C">
      <w:pPr>
        <w:spacing w:after="0" w:line="240" w:lineRule="auto"/>
        <w:ind w:left="426" w:right="62" w:firstLine="0"/>
        <w:rPr>
          <w:color w:val="auto"/>
          <w:sz w:val="22"/>
        </w:rPr>
      </w:pPr>
      <w:r w:rsidRPr="002A3410">
        <w:rPr>
          <w:color w:val="auto"/>
          <w:sz w:val="22"/>
        </w:rPr>
        <w:t xml:space="preserve">“TABLAJE CATASTRAL MARCADO CON EL NÚMERO CATORCE MIL SEISCIENTOS OCHENTA UBICADO EN LA LOCALIDAD DE UCÚ, MUNICIPIO DE MÉRIDA, ESTADO DE YUCATÁN, CON UNA SUPERFICIE DE CINCUENTA HECTÁREAS, CERO ÁREAS, OCHENTA Y CINCO PUNTO TREINTA Y UN CENTIÁREAS DE FIGURA IRREGULAR, QUE SE DESCRIBE COMO SIGUE: PARTIENDO DEL PUNTO NÚMERO UNO CON RUMBO SUROESTE CUARENTA Y SIETE GRADOS VEINTISÉIS MINUTOS CINCUENTA Y OCHO PUNTO CINCUENTA Y TRES SEGUNDOS Y UNA DISTANCIA DE CUATROCIENTOS VEINTE PUNTO SETENTA Y CUATRO METROS SE LLEGA AL PUNTO NÚMERO DOS, DE ESTE PUNTO CON RUMBO SUROESTE SETENTA Y SIETE GRADOS CUARENTA Y UN MINUTOS CINCUENTA Y DOS PUNTO CINCUENTA Y TRES SEGUNDOS Y UNA DISTANCIA DE CUARENTA Y TRES PUNTO CINCUENTA Y TRES METROS SE LLEGA AL PUNTO NÚMERO TRES, DE ESTE PUNTO CON RUMBO NOROESTE NOVENTA GRADOS, CERO MINUTOS, CERO SEGUNDOS Y UNA DISTANCIA DE OCHOCIENTOS NOVENTA Y UN  PUNTO CUARENTA Y UN METROS SE LLEGA AL PUNTO NÚMERO CUATRO, DE ESTE PUNTO CON RUMBO NOROESTE CERO GRADOS, CERO MINUTOS, CERO SEGUNDOS Y UNA DISTANCIA DE CUATROCIENTOS TREINTA Y DOS PUNTO DIECINUEVE METROS SE LLEGA AL PUNTO NÚMERO CINCO, DE ESTE PUNTO CON RUMBO NORESTE OCHENTA Y OCHO GRADOS CINCUENTA Y SEIS MINUTOS QUINCE PUNTO OCHENTA Y CUATRO GRADOS Y UNA DISTANCIA DE CIENTO CINCUENTA Y CINCO PUNTO TREINTA Y UN METROS SE LLEGA AL PUNTO NÚMERO SEIS, DE ESTE PUNTO </w:t>
      </w:r>
      <w:r w:rsidRPr="002A3410">
        <w:rPr>
          <w:color w:val="auto"/>
          <w:sz w:val="22"/>
        </w:rPr>
        <w:lastRenderedPageBreak/>
        <w:t xml:space="preserve">CON RUMBO SURESTE OCHENTA Y NUEVE GRADOS CUARENTA Y NUEVE MINUTOS TREINTA Y NUEVE PUNTO CUARENTA SEGUNDOS Y UNA DISTANCIA DE QUINIENTOS OCHENTA Y NUEVE PUNTO SESENTA Y DOS METROS SE LLEGA AL PUNTO NÚMERO SIETE, DE ESTE PUNTO CON RUMBO SURESTE OCHENTA Y NUEVE GRADOS CUARENTA Y OCHO MINUTOS TRECE PUNTO VEINTIOCHO SEGUNDOS Y UNA DISTANCIA DE SEISCIENTOS DIECISIETE  METROS SE LLEGA AL PUNTO NÚMERO OCHO, DE ESTE PUNTO CON RUMBO SUROESTE CUARENTA GRADOS TREINTA Y NUEVE MINUTOS CUARENTA Y CUATRO PUNTO SETENTA Y CUATRO SEGUNDOS Y UNA DISTANCIA DE CIENTO OCHENTA Y UN PUNTO QUINCE METROS SE LLEGA AL PUNTO NÚMERO UNO QUE ES EL DE PARTIDA, CERRANDO EL PERÍMETRO QUE SE DESCRIBE Y CON LOS LINDEROS SIGUIENTES: AL NORTE, TIERRAS DE USO COMÚN ZONA CUATRO; AL ORIENTE, EL EJIDO DE CAUCEL; AL SUR, TABLAJE CUATRO MIL CUATROCIENTOS CUARENTA Y NUEVE Y AL PONIENTE, TABLAJE CUATRO MIL CUATROCIENTOS CUARENTA Y SEIS.” </w:t>
      </w:r>
    </w:p>
    <w:p w14:paraId="57F9DFB3" w14:textId="77777777" w:rsidR="00ED0E7C" w:rsidRPr="002A3410" w:rsidRDefault="00ED0E7C" w:rsidP="00ED0E7C">
      <w:pPr>
        <w:spacing w:after="0" w:line="240" w:lineRule="auto"/>
        <w:ind w:left="0" w:right="62" w:firstLine="0"/>
        <w:rPr>
          <w:color w:val="auto"/>
          <w:sz w:val="22"/>
        </w:rPr>
      </w:pPr>
    </w:p>
    <w:p w14:paraId="4CA987CC" w14:textId="618F77F5" w:rsidR="00B06A6F" w:rsidRPr="002A3410" w:rsidRDefault="00ED0E7C" w:rsidP="00F37D05">
      <w:pPr>
        <w:spacing w:after="0" w:line="360" w:lineRule="auto"/>
        <w:ind w:left="0" w:right="62" w:firstLine="709"/>
        <w:rPr>
          <w:b/>
          <w:bCs/>
          <w:color w:val="auto"/>
          <w:sz w:val="22"/>
          <w:u w:val="single"/>
        </w:rPr>
      </w:pPr>
      <w:r w:rsidRPr="002A3410">
        <w:rPr>
          <w:color w:val="auto"/>
          <w:sz w:val="22"/>
        </w:rPr>
        <w:t xml:space="preserve">Inscrito en el Registro Público de la Propiedad y del Comercio del Instituto de Seguridad Jurídica Patrimonial de Yucatán, el 7 de octubre de 2025, </w:t>
      </w:r>
      <w:r w:rsidRPr="002A3410">
        <w:rPr>
          <w:b/>
          <w:bCs/>
          <w:color w:val="auto"/>
          <w:sz w:val="22"/>
          <w:u w:val="single"/>
        </w:rPr>
        <w:t>bajo el número de inscripción 3789506 y folio electrónico 1732724.</w:t>
      </w:r>
    </w:p>
    <w:p w14:paraId="18F7A409" w14:textId="77777777" w:rsidR="00ED0E7C" w:rsidRPr="002A3410" w:rsidRDefault="00ED0E7C" w:rsidP="00ED0E7C">
      <w:pPr>
        <w:spacing w:after="0" w:line="240" w:lineRule="auto"/>
        <w:ind w:left="0" w:right="62" w:firstLine="0"/>
        <w:rPr>
          <w:color w:val="auto"/>
          <w:sz w:val="22"/>
          <w:lang w:val="es-ES"/>
        </w:rPr>
      </w:pPr>
    </w:p>
    <w:p w14:paraId="6F15394D" w14:textId="5413DD40" w:rsidR="00E73502" w:rsidRPr="002A3410" w:rsidRDefault="00225406" w:rsidP="00AF1A26">
      <w:pPr>
        <w:autoSpaceDN w:val="0"/>
        <w:adjustRightInd w:val="0"/>
        <w:spacing w:after="0" w:line="360" w:lineRule="auto"/>
        <w:ind w:left="11" w:right="62" w:firstLine="0"/>
        <w:rPr>
          <w:color w:val="auto"/>
          <w:szCs w:val="24"/>
          <w:lang w:val="es-ES"/>
        </w:rPr>
      </w:pPr>
      <w:r w:rsidRPr="002A3410">
        <w:rPr>
          <w:b/>
          <w:color w:val="auto"/>
          <w:szCs w:val="24"/>
          <w:lang w:val="es-ES"/>
        </w:rPr>
        <w:t>TERCERO.</w:t>
      </w:r>
      <w:r w:rsidR="00925F3A" w:rsidRPr="002A3410">
        <w:rPr>
          <w:b/>
          <w:color w:val="auto"/>
          <w:szCs w:val="24"/>
          <w:lang w:val="es-ES"/>
        </w:rPr>
        <w:t xml:space="preserve"> </w:t>
      </w:r>
      <w:r w:rsidR="00E73502" w:rsidRPr="002A3410">
        <w:rPr>
          <w:color w:val="auto"/>
          <w:szCs w:val="24"/>
          <w:lang w:val="es-ES"/>
        </w:rPr>
        <w:t xml:space="preserve">Como se ha mencionado anteriormente, el </w:t>
      </w:r>
      <w:r w:rsidR="00ED0E7C" w:rsidRPr="002A3410">
        <w:rPr>
          <w:color w:val="auto"/>
          <w:szCs w:val="24"/>
          <w:lang w:val="es-ES"/>
        </w:rPr>
        <w:t>27</w:t>
      </w:r>
      <w:r w:rsidR="00B06A6F" w:rsidRPr="002A3410">
        <w:rPr>
          <w:color w:val="auto"/>
          <w:szCs w:val="24"/>
          <w:lang w:val="es-ES"/>
        </w:rPr>
        <w:t xml:space="preserve"> </w:t>
      </w:r>
      <w:r w:rsidR="00E73502" w:rsidRPr="002A3410">
        <w:rPr>
          <w:color w:val="auto"/>
          <w:szCs w:val="24"/>
          <w:lang w:val="es-ES"/>
        </w:rPr>
        <w:t xml:space="preserve">de </w:t>
      </w:r>
      <w:r w:rsidR="00ED0E7C" w:rsidRPr="002A3410">
        <w:rPr>
          <w:color w:val="auto"/>
          <w:szCs w:val="24"/>
          <w:lang w:val="es-ES"/>
        </w:rPr>
        <w:t>noviembre</w:t>
      </w:r>
      <w:r w:rsidR="00B06A6F" w:rsidRPr="002A3410">
        <w:rPr>
          <w:color w:val="auto"/>
          <w:szCs w:val="24"/>
          <w:lang w:val="es-ES"/>
        </w:rPr>
        <w:t xml:space="preserve"> </w:t>
      </w:r>
      <w:r w:rsidR="00E73502" w:rsidRPr="002A3410">
        <w:rPr>
          <w:color w:val="auto"/>
          <w:szCs w:val="24"/>
          <w:lang w:val="es-ES"/>
        </w:rPr>
        <w:t xml:space="preserve">del año en curso, se turnó en </w:t>
      </w:r>
      <w:r w:rsidR="001315A1" w:rsidRPr="002A3410">
        <w:rPr>
          <w:color w:val="auto"/>
          <w:szCs w:val="24"/>
          <w:lang w:val="es-ES"/>
        </w:rPr>
        <w:t xml:space="preserve">diputación permanente </w:t>
      </w:r>
      <w:r w:rsidR="00E73502" w:rsidRPr="002A3410">
        <w:rPr>
          <w:color w:val="auto"/>
          <w:szCs w:val="24"/>
          <w:lang w:val="es-ES"/>
        </w:rPr>
        <w:t xml:space="preserve">la referida iniciativa con proyecto de Decreto a esta Comisión Permanente de Presupuesto, Patrimonio Estatal y Municipal, para su estudio, análisis y dictamen respectivo; posteriormente, en sesión </w:t>
      </w:r>
      <w:r w:rsidR="00ED0E7C" w:rsidRPr="002A3410">
        <w:rPr>
          <w:color w:val="auto"/>
          <w:szCs w:val="24"/>
          <w:lang w:val="es-ES"/>
        </w:rPr>
        <w:t xml:space="preserve">de la comisión en la citada fecha </w:t>
      </w:r>
      <w:r w:rsidR="00E73502" w:rsidRPr="002A3410">
        <w:rPr>
          <w:color w:val="auto"/>
          <w:szCs w:val="24"/>
          <w:lang w:val="es-ES"/>
        </w:rPr>
        <w:t xml:space="preserve">fue distribuida la iniciativa en comento a las </w:t>
      </w:r>
      <w:r w:rsidR="00671507" w:rsidRPr="002A3410">
        <w:rPr>
          <w:color w:val="auto"/>
          <w:szCs w:val="24"/>
          <w:lang w:val="es-ES"/>
        </w:rPr>
        <w:t>y los diputados integrantes de e</w:t>
      </w:r>
      <w:r w:rsidR="001315A1" w:rsidRPr="002A3410">
        <w:rPr>
          <w:color w:val="auto"/>
          <w:szCs w:val="24"/>
          <w:lang w:val="es-ES"/>
        </w:rPr>
        <w:t>sta c</w:t>
      </w:r>
      <w:r w:rsidR="00E73502" w:rsidRPr="002A3410">
        <w:rPr>
          <w:color w:val="auto"/>
          <w:szCs w:val="24"/>
          <w:lang w:val="es-ES"/>
        </w:rPr>
        <w:t xml:space="preserve">omisión </w:t>
      </w:r>
      <w:r w:rsidR="001315A1" w:rsidRPr="002A3410">
        <w:rPr>
          <w:color w:val="auto"/>
          <w:szCs w:val="24"/>
          <w:lang w:val="es-ES"/>
        </w:rPr>
        <w:t>p</w:t>
      </w:r>
      <w:r w:rsidR="00E73502" w:rsidRPr="002A3410">
        <w:rPr>
          <w:color w:val="auto"/>
          <w:szCs w:val="24"/>
          <w:lang w:val="es-ES"/>
        </w:rPr>
        <w:t>ermanente.</w:t>
      </w:r>
    </w:p>
    <w:p w14:paraId="1C4422C8" w14:textId="77777777" w:rsidR="00E73502" w:rsidRPr="002A3410" w:rsidRDefault="00E73502" w:rsidP="00AF1A26">
      <w:pPr>
        <w:autoSpaceDN w:val="0"/>
        <w:adjustRightInd w:val="0"/>
        <w:spacing w:after="0" w:line="360" w:lineRule="auto"/>
        <w:ind w:left="11" w:right="62" w:firstLine="709"/>
        <w:rPr>
          <w:b/>
          <w:color w:val="auto"/>
          <w:szCs w:val="24"/>
          <w:lang w:val="es-ES"/>
        </w:rPr>
      </w:pPr>
    </w:p>
    <w:p w14:paraId="7CF70408" w14:textId="1CBC6A74" w:rsidR="00E73502" w:rsidRDefault="00E73502" w:rsidP="00AF1A26">
      <w:pPr>
        <w:autoSpaceDN w:val="0"/>
        <w:adjustRightInd w:val="0"/>
        <w:spacing w:after="0" w:line="360" w:lineRule="auto"/>
        <w:ind w:left="11" w:right="62" w:firstLine="709"/>
        <w:rPr>
          <w:color w:val="auto"/>
          <w:szCs w:val="24"/>
          <w:lang w:val="es-ES"/>
        </w:rPr>
      </w:pPr>
      <w:r w:rsidRPr="002A3410">
        <w:rPr>
          <w:color w:val="auto"/>
          <w:szCs w:val="24"/>
          <w:lang w:val="es-ES"/>
        </w:rPr>
        <w:t xml:space="preserve">Con base en los antecedentes antes mencionados, quienes integramos esta </w:t>
      </w:r>
      <w:r w:rsidR="0098443F" w:rsidRPr="002A3410">
        <w:rPr>
          <w:color w:val="auto"/>
          <w:szCs w:val="24"/>
          <w:lang w:val="es-ES"/>
        </w:rPr>
        <w:t>c</w:t>
      </w:r>
      <w:r w:rsidRPr="002A3410">
        <w:rPr>
          <w:color w:val="auto"/>
          <w:szCs w:val="24"/>
          <w:lang w:val="es-ES"/>
        </w:rPr>
        <w:t xml:space="preserve">omisión </w:t>
      </w:r>
      <w:r w:rsidR="0098443F" w:rsidRPr="002A3410">
        <w:rPr>
          <w:color w:val="auto"/>
          <w:szCs w:val="24"/>
          <w:lang w:val="es-ES"/>
        </w:rPr>
        <w:t>p</w:t>
      </w:r>
      <w:r w:rsidRPr="002A3410">
        <w:rPr>
          <w:color w:val="auto"/>
          <w:szCs w:val="24"/>
          <w:lang w:val="es-ES"/>
        </w:rPr>
        <w:t>ermanente realizamos las siguientes,</w:t>
      </w:r>
    </w:p>
    <w:p w14:paraId="43F7740B" w14:textId="77777777" w:rsidR="00C560F6" w:rsidRDefault="00C560F6" w:rsidP="00AF1A26">
      <w:pPr>
        <w:autoSpaceDN w:val="0"/>
        <w:adjustRightInd w:val="0"/>
        <w:spacing w:after="0" w:line="360" w:lineRule="auto"/>
        <w:ind w:left="11" w:right="62" w:firstLine="709"/>
        <w:rPr>
          <w:color w:val="auto"/>
          <w:szCs w:val="24"/>
          <w:lang w:val="es-ES"/>
        </w:rPr>
      </w:pPr>
    </w:p>
    <w:p w14:paraId="072BB4EC" w14:textId="77777777" w:rsidR="00C560F6" w:rsidRPr="002A3410" w:rsidRDefault="00C560F6" w:rsidP="00AF1A26">
      <w:pPr>
        <w:autoSpaceDN w:val="0"/>
        <w:adjustRightInd w:val="0"/>
        <w:spacing w:after="0" w:line="360" w:lineRule="auto"/>
        <w:ind w:left="11" w:right="62" w:firstLine="709"/>
        <w:rPr>
          <w:color w:val="auto"/>
          <w:szCs w:val="24"/>
          <w:lang w:val="es-ES"/>
        </w:rPr>
      </w:pPr>
    </w:p>
    <w:p w14:paraId="5E92B981" w14:textId="77777777" w:rsidR="00C361B6" w:rsidRPr="002A3410" w:rsidRDefault="00C361B6" w:rsidP="00AF1A26">
      <w:pPr>
        <w:spacing w:after="0" w:line="360" w:lineRule="auto"/>
        <w:ind w:left="10" w:right="62"/>
        <w:jc w:val="center"/>
        <w:rPr>
          <w:b/>
          <w:color w:val="auto"/>
          <w:szCs w:val="24"/>
          <w:lang w:val="pt-BR"/>
        </w:rPr>
      </w:pPr>
    </w:p>
    <w:p w14:paraId="0AB970EB" w14:textId="61CBB408" w:rsidR="0028596B" w:rsidRPr="002A3410" w:rsidRDefault="004D055E" w:rsidP="00AF1A26">
      <w:pPr>
        <w:spacing w:after="0" w:line="360" w:lineRule="auto"/>
        <w:ind w:left="10" w:right="62"/>
        <w:jc w:val="center"/>
        <w:rPr>
          <w:b/>
          <w:color w:val="auto"/>
          <w:szCs w:val="24"/>
          <w:lang w:val="pt-BR"/>
        </w:rPr>
      </w:pPr>
      <w:r w:rsidRPr="002A3410">
        <w:rPr>
          <w:b/>
          <w:color w:val="auto"/>
          <w:szCs w:val="24"/>
          <w:lang w:val="pt-BR"/>
        </w:rPr>
        <w:lastRenderedPageBreak/>
        <w:t>C O N S I D E R A C I O N E S</w:t>
      </w:r>
    </w:p>
    <w:p w14:paraId="072DA018" w14:textId="77777777" w:rsidR="00F14A16" w:rsidRPr="002A3410" w:rsidRDefault="00F14A16" w:rsidP="00AF1A26">
      <w:pPr>
        <w:spacing w:after="0" w:line="360" w:lineRule="auto"/>
        <w:ind w:left="10" w:right="62"/>
        <w:jc w:val="center"/>
        <w:rPr>
          <w:b/>
          <w:color w:val="auto"/>
          <w:szCs w:val="24"/>
          <w:lang w:val="pt-BR"/>
        </w:rPr>
      </w:pPr>
    </w:p>
    <w:p w14:paraId="3AA70A01" w14:textId="06E8BC5D" w:rsidR="005C2B89" w:rsidRPr="002A3410" w:rsidRDefault="0028596B" w:rsidP="009A2185">
      <w:pPr>
        <w:spacing w:after="0" w:line="360" w:lineRule="auto"/>
        <w:ind w:left="11" w:right="62" w:firstLine="0"/>
        <w:rPr>
          <w:iCs/>
          <w:color w:val="auto"/>
          <w:szCs w:val="24"/>
          <w:lang w:val="es-ES"/>
        </w:rPr>
      </w:pPr>
      <w:r w:rsidRPr="002A3410">
        <w:rPr>
          <w:b/>
          <w:color w:val="auto"/>
          <w:szCs w:val="24"/>
        </w:rPr>
        <w:t xml:space="preserve">PRIMERA. </w:t>
      </w:r>
      <w:r w:rsidR="005C2B89" w:rsidRPr="002A3410">
        <w:rPr>
          <w:bCs/>
          <w:iCs/>
          <w:color w:val="auto"/>
          <w:szCs w:val="24"/>
          <w:lang w:val="es-ES"/>
        </w:rPr>
        <w:t xml:space="preserve">La iniciativa en estudio, encuentra sustento normativo </w:t>
      </w:r>
      <w:r w:rsidR="00D73038" w:rsidRPr="002A3410">
        <w:rPr>
          <w:iCs/>
          <w:color w:val="auto"/>
          <w:szCs w:val="24"/>
          <w:lang w:val="es-ES"/>
        </w:rPr>
        <w:t>en lo dispuesto en los</w:t>
      </w:r>
      <w:r w:rsidR="005C2B89" w:rsidRPr="002A3410">
        <w:rPr>
          <w:iCs/>
          <w:color w:val="auto"/>
          <w:szCs w:val="24"/>
          <w:lang w:val="es-ES"/>
        </w:rPr>
        <w:t xml:space="preserve"> artículo</w:t>
      </w:r>
      <w:r w:rsidR="00D73038" w:rsidRPr="002A3410">
        <w:rPr>
          <w:iCs/>
          <w:color w:val="auto"/>
          <w:szCs w:val="24"/>
          <w:lang w:val="es-ES"/>
        </w:rPr>
        <w:t>s</w:t>
      </w:r>
      <w:r w:rsidR="005C2B89" w:rsidRPr="002A3410">
        <w:rPr>
          <w:iCs/>
          <w:color w:val="auto"/>
          <w:szCs w:val="24"/>
          <w:lang w:val="es-ES"/>
        </w:rPr>
        <w:t xml:space="preserve"> 35, fracción II, </w:t>
      </w:r>
      <w:r w:rsidR="005C2B89" w:rsidRPr="002A3410">
        <w:rPr>
          <w:color w:val="auto"/>
          <w:szCs w:val="24"/>
        </w:rPr>
        <w:t xml:space="preserve">y </w:t>
      </w:r>
      <w:r w:rsidR="005C2B89" w:rsidRPr="002A3410">
        <w:rPr>
          <w:color w:val="auto"/>
          <w:szCs w:val="24"/>
          <w:lang w:val="es-ES"/>
        </w:rPr>
        <w:t xml:space="preserve">56, fracción I, </w:t>
      </w:r>
      <w:r w:rsidR="005C2B89" w:rsidRPr="002A3410">
        <w:rPr>
          <w:color w:val="auto"/>
          <w:szCs w:val="24"/>
        </w:rPr>
        <w:t>de la Constitución</w:t>
      </w:r>
      <w:r w:rsidR="00664811" w:rsidRPr="002A3410">
        <w:rPr>
          <w:color w:val="auto"/>
          <w:szCs w:val="24"/>
        </w:rPr>
        <w:t xml:space="preserve"> Política del Estado de Yucatán</w:t>
      </w:r>
      <w:r w:rsidR="005C2B89" w:rsidRPr="002A3410">
        <w:rPr>
          <w:iCs/>
          <w:color w:val="auto"/>
          <w:szCs w:val="24"/>
          <w:lang w:val="es-ES"/>
        </w:rPr>
        <w:t xml:space="preserve">; toda vez que dicha disposición faculta al Gobernador del Estado para iniciar leyes y decretos. </w:t>
      </w:r>
    </w:p>
    <w:p w14:paraId="16ED994B" w14:textId="77777777" w:rsidR="009A2185" w:rsidRPr="002A3410" w:rsidRDefault="009A2185" w:rsidP="009A2185">
      <w:pPr>
        <w:spacing w:after="0" w:line="360" w:lineRule="auto"/>
        <w:ind w:left="11" w:right="62" w:firstLine="698"/>
        <w:rPr>
          <w:iCs/>
          <w:color w:val="auto"/>
          <w:szCs w:val="24"/>
          <w:lang w:val="es-ES"/>
        </w:rPr>
      </w:pPr>
    </w:p>
    <w:p w14:paraId="7C28AA58" w14:textId="32733545" w:rsidR="009A64A3" w:rsidRPr="002A3410" w:rsidRDefault="005C2B89" w:rsidP="009A2185">
      <w:pPr>
        <w:spacing w:after="0" w:line="360" w:lineRule="auto"/>
        <w:ind w:left="10" w:right="62" w:firstLine="698"/>
        <w:rPr>
          <w:iCs/>
          <w:color w:val="auto"/>
          <w:szCs w:val="24"/>
          <w:lang w:val="es-ES"/>
        </w:rPr>
      </w:pPr>
      <w:r w:rsidRPr="002A3410">
        <w:rPr>
          <w:iCs/>
          <w:color w:val="auto"/>
          <w:szCs w:val="24"/>
          <w:lang w:val="es-ES"/>
        </w:rPr>
        <w:t>Asimismo, de conformidad con el artículo 43, fracción IV, inciso d), de la Ley de Gobierno del Poder Legislativo del Estado de Yucatán, esta Comisión Permanente de Presupuesto, Patrimonio Estatal y Municipal, tiene facultad para conocer de los temas relacionados con la legislación patrimonial del Estado, en lo referente a solicitudes que afecten el patrimonio de la entidad.</w:t>
      </w:r>
    </w:p>
    <w:p w14:paraId="08CF6E9D" w14:textId="77777777" w:rsidR="005C2B89" w:rsidRPr="002A3410" w:rsidRDefault="005C2B89" w:rsidP="00AF1A26">
      <w:pPr>
        <w:spacing w:after="0" w:line="360" w:lineRule="auto"/>
        <w:ind w:left="10" w:right="62" w:firstLine="0"/>
        <w:rPr>
          <w:iCs/>
          <w:color w:val="auto"/>
          <w:szCs w:val="24"/>
          <w:lang w:val="es-ES"/>
        </w:rPr>
      </w:pPr>
    </w:p>
    <w:p w14:paraId="00AD1DDB" w14:textId="2F0C4D39" w:rsidR="00AB4115" w:rsidRPr="002A3410" w:rsidRDefault="009A64A3" w:rsidP="00AF1A26">
      <w:pPr>
        <w:autoSpaceDE w:val="0"/>
        <w:autoSpaceDN w:val="0"/>
        <w:adjustRightInd w:val="0"/>
        <w:spacing w:after="0" w:line="360" w:lineRule="auto"/>
        <w:ind w:left="0" w:right="-6" w:firstLine="0"/>
        <w:rPr>
          <w:color w:val="auto"/>
          <w:szCs w:val="24"/>
        </w:rPr>
      </w:pPr>
      <w:r w:rsidRPr="002A3410">
        <w:rPr>
          <w:b/>
          <w:iCs/>
          <w:color w:val="auto"/>
          <w:szCs w:val="24"/>
        </w:rPr>
        <w:t>SEGUNDA.</w:t>
      </w:r>
      <w:r w:rsidR="00671B85" w:rsidRPr="002A3410">
        <w:rPr>
          <w:rFonts w:eastAsia="Times New Roman"/>
          <w:color w:val="auto"/>
          <w:szCs w:val="24"/>
          <w:lang w:val="es-ES" w:eastAsia="es-ES"/>
        </w:rPr>
        <w:t xml:space="preserve">  </w:t>
      </w:r>
      <w:r w:rsidR="003970FD" w:rsidRPr="002A3410">
        <w:rPr>
          <w:rFonts w:eastAsia="Times New Roman"/>
          <w:color w:val="auto"/>
          <w:szCs w:val="24"/>
          <w:lang w:val="es-ES" w:eastAsia="es-ES"/>
        </w:rPr>
        <w:t>C</w:t>
      </w:r>
      <w:r w:rsidR="00671B85" w:rsidRPr="002A3410">
        <w:rPr>
          <w:rFonts w:eastAsia="Times New Roman"/>
          <w:color w:val="auto"/>
          <w:szCs w:val="24"/>
          <w:lang w:val="es-ES" w:eastAsia="es-ES"/>
        </w:rPr>
        <w:t>on la iniciativa, el Poder Ejecutivo del E</w:t>
      </w:r>
      <w:r w:rsidR="000116E1" w:rsidRPr="002A3410">
        <w:rPr>
          <w:rFonts w:eastAsia="Times New Roman"/>
          <w:color w:val="auto"/>
          <w:szCs w:val="24"/>
          <w:lang w:val="es-ES" w:eastAsia="es-ES"/>
        </w:rPr>
        <w:t>stado solicita a este Congreso E</w:t>
      </w:r>
      <w:r w:rsidR="00671B85" w:rsidRPr="002A3410">
        <w:rPr>
          <w:rFonts w:eastAsia="Times New Roman"/>
          <w:color w:val="auto"/>
          <w:szCs w:val="24"/>
          <w:lang w:val="es-ES" w:eastAsia="es-ES"/>
        </w:rPr>
        <w:t xml:space="preserve">statal </w:t>
      </w:r>
      <w:r w:rsidR="00F3452F" w:rsidRPr="002A3410">
        <w:rPr>
          <w:rFonts w:eastAsia="Times New Roman"/>
          <w:color w:val="auto"/>
          <w:szCs w:val="24"/>
          <w:lang w:val="es-ES" w:eastAsia="es-ES"/>
        </w:rPr>
        <w:t xml:space="preserve">la autorización de la donación de </w:t>
      </w:r>
      <w:r w:rsidR="00A76C4C" w:rsidRPr="002A3410">
        <w:rPr>
          <w:rFonts w:eastAsia="Times New Roman"/>
          <w:color w:val="auto"/>
          <w:szCs w:val="24"/>
          <w:lang w:val="es-ES" w:eastAsia="es-ES"/>
        </w:rPr>
        <w:t xml:space="preserve">un </w:t>
      </w:r>
      <w:r w:rsidR="00F3452F" w:rsidRPr="002A3410">
        <w:rPr>
          <w:rFonts w:eastAsia="Times New Roman"/>
          <w:color w:val="auto"/>
          <w:szCs w:val="24"/>
          <w:lang w:val="es-ES" w:eastAsia="es-ES"/>
        </w:rPr>
        <w:t>bien</w:t>
      </w:r>
      <w:r w:rsidR="00A76C4C" w:rsidRPr="002A3410">
        <w:rPr>
          <w:rFonts w:eastAsia="Times New Roman"/>
          <w:color w:val="auto"/>
          <w:szCs w:val="24"/>
          <w:lang w:val="es-ES" w:eastAsia="es-ES"/>
        </w:rPr>
        <w:t xml:space="preserve"> inmueble </w:t>
      </w:r>
      <w:r w:rsidR="008353C7" w:rsidRPr="002A3410">
        <w:rPr>
          <w:color w:val="auto"/>
          <w:szCs w:val="24"/>
        </w:rPr>
        <w:t xml:space="preserve">a favor </w:t>
      </w:r>
      <w:r w:rsidR="00ED0E7C" w:rsidRPr="002A3410">
        <w:rPr>
          <w:color w:val="auto"/>
          <w:szCs w:val="24"/>
        </w:rPr>
        <w:t>Instituto Nacional del Suelo Sustentable</w:t>
      </w:r>
      <w:r w:rsidR="00ED0E7C" w:rsidRPr="002A3410">
        <w:rPr>
          <w:rFonts w:eastAsia="Times New Roman"/>
          <w:color w:val="auto"/>
          <w:szCs w:val="24"/>
          <w:lang w:val="es-ES" w:eastAsia="es-ES"/>
        </w:rPr>
        <w:t xml:space="preserve">, </w:t>
      </w:r>
      <w:r w:rsidR="00F3452F" w:rsidRPr="002A3410">
        <w:rPr>
          <w:rFonts w:eastAsia="Times New Roman"/>
          <w:color w:val="auto"/>
          <w:szCs w:val="24"/>
          <w:lang w:val="es-ES" w:eastAsia="es-ES"/>
        </w:rPr>
        <w:t xml:space="preserve">a efecto de </w:t>
      </w:r>
      <w:r w:rsidR="00015D29" w:rsidRPr="002A3410">
        <w:rPr>
          <w:color w:val="auto"/>
          <w:szCs w:val="24"/>
        </w:rPr>
        <w:t xml:space="preserve">brindarle la certeza jurídica necesaria para que </w:t>
      </w:r>
      <w:r w:rsidR="00410FC4" w:rsidRPr="002A3410">
        <w:rPr>
          <w:color w:val="auto"/>
          <w:szCs w:val="24"/>
        </w:rPr>
        <w:t xml:space="preserve">se ponga en marcha una política pública en materia de vivienda, la cual se plantea para generar condiciones de bienestar respecto al derecho humano a la vivienda social en aras de favorecer a las y los ciudadanos. </w:t>
      </w:r>
    </w:p>
    <w:p w14:paraId="207B13CB" w14:textId="77777777" w:rsidR="00410FC4" w:rsidRPr="002A3410" w:rsidRDefault="00410FC4" w:rsidP="00AF1A26">
      <w:pPr>
        <w:autoSpaceDE w:val="0"/>
        <w:autoSpaceDN w:val="0"/>
        <w:adjustRightInd w:val="0"/>
        <w:spacing w:after="0" w:line="360" w:lineRule="auto"/>
        <w:ind w:left="0" w:right="-6" w:firstLine="0"/>
        <w:rPr>
          <w:color w:val="auto"/>
          <w:szCs w:val="24"/>
        </w:rPr>
      </w:pPr>
    </w:p>
    <w:p w14:paraId="09D398BD" w14:textId="3FCC2353" w:rsidR="007D7FCC" w:rsidRPr="002A3410" w:rsidRDefault="00410FC4" w:rsidP="00AF1A26">
      <w:pPr>
        <w:autoSpaceDE w:val="0"/>
        <w:autoSpaceDN w:val="0"/>
        <w:adjustRightInd w:val="0"/>
        <w:spacing w:after="0" w:line="360" w:lineRule="auto"/>
        <w:ind w:left="0" w:right="-6" w:firstLine="708"/>
        <w:rPr>
          <w:b/>
          <w:bCs/>
          <w:color w:val="auto"/>
          <w:szCs w:val="24"/>
        </w:rPr>
      </w:pPr>
      <w:r w:rsidRPr="002A3410">
        <w:rPr>
          <w:color w:val="auto"/>
          <w:szCs w:val="24"/>
        </w:rPr>
        <w:t xml:space="preserve">Como vemos, </w:t>
      </w:r>
      <w:r w:rsidR="00B33BDD" w:rsidRPr="002A3410">
        <w:rPr>
          <w:color w:val="auto"/>
          <w:szCs w:val="24"/>
        </w:rPr>
        <w:t xml:space="preserve">esta acción </w:t>
      </w:r>
      <w:r w:rsidR="00896F68" w:rsidRPr="002A3410">
        <w:rPr>
          <w:color w:val="auto"/>
          <w:szCs w:val="24"/>
        </w:rPr>
        <w:t xml:space="preserve">contribuirá a garantizar el </w:t>
      </w:r>
      <w:r w:rsidR="00896F68" w:rsidRPr="002A3410">
        <w:rPr>
          <w:b/>
          <w:bCs/>
          <w:color w:val="auto"/>
          <w:szCs w:val="24"/>
        </w:rPr>
        <w:t xml:space="preserve">derecho a la </w:t>
      </w:r>
      <w:r w:rsidRPr="002A3410">
        <w:rPr>
          <w:b/>
          <w:bCs/>
          <w:color w:val="auto"/>
          <w:szCs w:val="24"/>
        </w:rPr>
        <w:t>vivienda</w:t>
      </w:r>
      <w:r w:rsidR="00896F68" w:rsidRPr="002A3410">
        <w:rPr>
          <w:color w:val="auto"/>
          <w:szCs w:val="24"/>
        </w:rPr>
        <w:t xml:space="preserve">, consagrado </w:t>
      </w:r>
      <w:r w:rsidRPr="002A3410">
        <w:rPr>
          <w:color w:val="auto"/>
          <w:szCs w:val="24"/>
        </w:rPr>
        <w:t xml:space="preserve">dentro del </w:t>
      </w:r>
      <w:r w:rsidRPr="002A3410">
        <w:rPr>
          <w:b/>
          <w:bCs/>
          <w:color w:val="auto"/>
          <w:szCs w:val="24"/>
        </w:rPr>
        <w:t>Artículo Cuarto de</w:t>
      </w:r>
      <w:r w:rsidR="00896F68" w:rsidRPr="002A3410">
        <w:rPr>
          <w:b/>
          <w:bCs/>
          <w:color w:val="auto"/>
          <w:szCs w:val="24"/>
        </w:rPr>
        <w:t xml:space="preserve"> la Constitución Política de los Estados Unidos Mexicanos</w:t>
      </w:r>
      <w:r w:rsidR="00F84FF6" w:rsidRPr="002A3410">
        <w:rPr>
          <w:b/>
          <w:bCs/>
          <w:color w:val="auto"/>
          <w:szCs w:val="24"/>
        </w:rPr>
        <w:t>.</w:t>
      </w:r>
    </w:p>
    <w:p w14:paraId="1573EE1D" w14:textId="1B82828A" w:rsidR="00F84FF6" w:rsidRPr="002A3410" w:rsidRDefault="00F84FF6" w:rsidP="00AF1A26">
      <w:pPr>
        <w:autoSpaceDE w:val="0"/>
        <w:autoSpaceDN w:val="0"/>
        <w:adjustRightInd w:val="0"/>
        <w:spacing w:after="0" w:line="360" w:lineRule="auto"/>
        <w:ind w:left="0" w:right="-6" w:firstLine="708"/>
        <w:rPr>
          <w:b/>
          <w:bCs/>
          <w:color w:val="auto"/>
          <w:szCs w:val="24"/>
        </w:rPr>
      </w:pPr>
    </w:p>
    <w:p w14:paraId="78D69DDA" w14:textId="0A2AD742" w:rsidR="00F84FF6" w:rsidRPr="002A3410" w:rsidRDefault="00F84FF6" w:rsidP="00AF1A26">
      <w:pPr>
        <w:autoSpaceDE w:val="0"/>
        <w:autoSpaceDN w:val="0"/>
        <w:adjustRightInd w:val="0"/>
        <w:spacing w:after="0" w:line="360" w:lineRule="auto"/>
        <w:ind w:left="0" w:right="-6" w:firstLine="708"/>
        <w:rPr>
          <w:color w:val="auto"/>
          <w:szCs w:val="24"/>
        </w:rPr>
      </w:pPr>
      <w:r w:rsidRPr="002A3410">
        <w:rPr>
          <w:color w:val="auto"/>
          <w:szCs w:val="24"/>
        </w:rPr>
        <w:lastRenderedPageBreak/>
        <w:t xml:space="preserve">Cabe mencionar que la solicitud de donación proviene de la </w:t>
      </w:r>
      <w:r w:rsidRPr="002A3410">
        <w:rPr>
          <w:b/>
          <w:bCs/>
          <w:color w:val="auto"/>
          <w:szCs w:val="24"/>
        </w:rPr>
        <w:t xml:space="preserve">Comisión Nacional de Vivienda, por sus siglas CONAVI, </w:t>
      </w:r>
      <w:r w:rsidRPr="002A3410">
        <w:rPr>
          <w:color w:val="auto"/>
          <w:szCs w:val="24"/>
        </w:rPr>
        <w:t>cuyo objeto es garantizar el derecho a una vivienda adecuada, especialmente para la población en situación de vulnerabilidad y rezago habitacional.</w:t>
      </w:r>
    </w:p>
    <w:p w14:paraId="2890AF3B" w14:textId="519F435F" w:rsidR="00F84FF6" w:rsidRPr="002A3410" w:rsidRDefault="00F84FF6" w:rsidP="00AF1A26">
      <w:pPr>
        <w:autoSpaceDE w:val="0"/>
        <w:autoSpaceDN w:val="0"/>
        <w:adjustRightInd w:val="0"/>
        <w:spacing w:after="0" w:line="360" w:lineRule="auto"/>
        <w:ind w:left="0" w:right="-6" w:firstLine="708"/>
        <w:rPr>
          <w:color w:val="auto"/>
          <w:szCs w:val="24"/>
        </w:rPr>
      </w:pPr>
    </w:p>
    <w:p w14:paraId="65E884A7" w14:textId="4556CFD6" w:rsidR="00F84FF6" w:rsidRPr="002A3410" w:rsidRDefault="00F84FF6" w:rsidP="00AF1A26">
      <w:pPr>
        <w:autoSpaceDE w:val="0"/>
        <w:autoSpaceDN w:val="0"/>
        <w:adjustRightInd w:val="0"/>
        <w:spacing w:after="0" w:line="360" w:lineRule="auto"/>
        <w:ind w:left="0" w:right="-6" w:firstLine="708"/>
        <w:rPr>
          <w:color w:val="auto"/>
          <w:szCs w:val="24"/>
        </w:rPr>
      </w:pPr>
      <w:r w:rsidRPr="002A3410">
        <w:rPr>
          <w:color w:val="auto"/>
          <w:szCs w:val="24"/>
        </w:rPr>
        <w:t>Se resalta que la referida comisión, busca implementar programas, tal como el de Vivienda Social, cuyas principales características son las siguientes:</w:t>
      </w:r>
    </w:p>
    <w:p w14:paraId="2E7027A6" w14:textId="1FADDC28" w:rsidR="009C4BF2" w:rsidRPr="002A3410" w:rsidRDefault="009C4BF2" w:rsidP="00AF1A26">
      <w:pPr>
        <w:autoSpaceDE w:val="0"/>
        <w:autoSpaceDN w:val="0"/>
        <w:adjustRightInd w:val="0"/>
        <w:spacing w:after="0" w:line="360" w:lineRule="auto"/>
        <w:ind w:left="0" w:right="-6" w:firstLine="708"/>
        <w:rPr>
          <w:color w:val="auto"/>
          <w:szCs w:val="24"/>
        </w:rPr>
      </w:pPr>
    </w:p>
    <w:p w14:paraId="2475AEEF" w14:textId="5F6E1661" w:rsidR="00F84FF6" w:rsidRPr="002A3410" w:rsidRDefault="009C4BF2" w:rsidP="009C4BF2">
      <w:pPr>
        <w:pStyle w:val="Prrafodelista"/>
        <w:numPr>
          <w:ilvl w:val="0"/>
          <w:numId w:val="16"/>
        </w:numPr>
        <w:autoSpaceDE w:val="0"/>
        <w:autoSpaceDN w:val="0"/>
        <w:adjustRightInd w:val="0"/>
        <w:spacing w:after="0" w:line="360" w:lineRule="auto"/>
        <w:ind w:right="-6"/>
        <w:jc w:val="both"/>
        <w:rPr>
          <w:rFonts w:ascii="Arial" w:eastAsia="Arial" w:hAnsi="Arial" w:cs="Arial"/>
          <w:sz w:val="24"/>
          <w:szCs w:val="24"/>
          <w:lang w:eastAsia="es-MX"/>
        </w:rPr>
      </w:pPr>
      <w:r w:rsidRPr="002A3410">
        <w:rPr>
          <w:rFonts w:ascii="Arial" w:eastAsia="Arial" w:hAnsi="Arial" w:cs="Arial"/>
          <w:sz w:val="24"/>
          <w:szCs w:val="24"/>
          <w:lang w:eastAsia="es-MX"/>
        </w:rPr>
        <w:t xml:space="preserve">Subsidios de vivienda a la </w:t>
      </w:r>
      <w:r w:rsidR="00F84FF6" w:rsidRPr="002A3410">
        <w:rPr>
          <w:rFonts w:ascii="Arial" w:eastAsia="Arial" w:hAnsi="Arial" w:cs="Arial"/>
          <w:sz w:val="24"/>
          <w:szCs w:val="24"/>
          <w:lang w:eastAsia="es-MX"/>
        </w:rPr>
        <w:t>población de bajos ingresos que se encuentra en rezago habitacional o con necesidad de vivienda y sin acceso a recursos o financiamiento suficiente para acceder a una vivienda adecuada.</w:t>
      </w:r>
    </w:p>
    <w:p w14:paraId="57298FC1" w14:textId="5E514B1D" w:rsidR="009C4BF2" w:rsidRPr="002A3410" w:rsidRDefault="00F84FF6" w:rsidP="002B1692">
      <w:pPr>
        <w:pStyle w:val="Prrafodelista"/>
        <w:autoSpaceDE w:val="0"/>
        <w:autoSpaceDN w:val="0"/>
        <w:adjustRightInd w:val="0"/>
        <w:spacing w:after="0" w:line="360" w:lineRule="auto"/>
        <w:ind w:left="1428" w:right="-6"/>
        <w:jc w:val="both"/>
        <w:rPr>
          <w:rFonts w:ascii="Arial" w:eastAsia="Arial" w:hAnsi="Arial" w:cs="Arial"/>
          <w:sz w:val="24"/>
          <w:szCs w:val="24"/>
          <w:lang w:eastAsia="es-MX"/>
        </w:rPr>
      </w:pPr>
      <w:r w:rsidRPr="002A3410">
        <w:rPr>
          <w:rFonts w:ascii="Arial" w:eastAsia="Arial" w:hAnsi="Arial" w:cs="Arial"/>
          <w:sz w:val="24"/>
          <w:szCs w:val="24"/>
        </w:rPr>
        <w:t>Los subsidios otorgados directamente a la persona beneficiaria, no asociados a crédito y sin aportación de otra entidad, se utilizan para cubrir necesidades de vivienda y atender las condiciones de rezago habitacional de la población prioritaria. Incluye acompañamiento técnico por parte de un Organismo Ejecutor de Obra o un Asistente Técnico.</w:t>
      </w:r>
    </w:p>
    <w:p w14:paraId="70FA1854" w14:textId="77777777" w:rsidR="009C4BF2" w:rsidRPr="002A3410" w:rsidRDefault="009C4BF2" w:rsidP="009C4BF2">
      <w:pPr>
        <w:pStyle w:val="Prrafodelista"/>
        <w:autoSpaceDE w:val="0"/>
        <w:autoSpaceDN w:val="0"/>
        <w:adjustRightInd w:val="0"/>
        <w:spacing w:after="0" w:line="360" w:lineRule="auto"/>
        <w:ind w:left="1428" w:right="-6"/>
        <w:jc w:val="both"/>
        <w:rPr>
          <w:rFonts w:ascii="Arial" w:eastAsia="Arial" w:hAnsi="Arial" w:cs="Arial"/>
          <w:sz w:val="24"/>
          <w:szCs w:val="24"/>
          <w:lang w:eastAsia="es-MX"/>
        </w:rPr>
      </w:pPr>
    </w:p>
    <w:p w14:paraId="52E6F66C" w14:textId="40369EED" w:rsidR="009C4BF2" w:rsidRPr="002A3410" w:rsidRDefault="009C4BF2" w:rsidP="009C4BF2">
      <w:pPr>
        <w:pStyle w:val="Prrafodelista"/>
        <w:numPr>
          <w:ilvl w:val="0"/>
          <w:numId w:val="16"/>
        </w:numPr>
        <w:autoSpaceDE w:val="0"/>
        <w:autoSpaceDN w:val="0"/>
        <w:adjustRightInd w:val="0"/>
        <w:spacing w:after="0" w:line="360" w:lineRule="auto"/>
        <w:ind w:right="-6"/>
        <w:jc w:val="both"/>
        <w:rPr>
          <w:rFonts w:ascii="Arial" w:eastAsia="Arial" w:hAnsi="Arial" w:cs="Arial"/>
          <w:sz w:val="24"/>
          <w:szCs w:val="24"/>
        </w:rPr>
      </w:pPr>
      <w:r w:rsidRPr="002A3410">
        <w:rPr>
          <w:rFonts w:ascii="Arial" w:eastAsia="Arial" w:hAnsi="Arial" w:cs="Arial"/>
          <w:sz w:val="24"/>
          <w:szCs w:val="24"/>
        </w:rPr>
        <w:t>Financiamiento</w:t>
      </w:r>
      <w:r w:rsidR="002B1692" w:rsidRPr="002A3410">
        <w:rPr>
          <w:rFonts w:ascii="Arial" w:eastAsia="Arial" w:hAnsi="Arial" w:cs="Arial"/>
          <w:sz w:val="24"/>
          <w:szCs w:val="24"/>
        </w:rPr>
        <w:t xml:space="preserve">, </w:t>
      </w:r>
      <w:r w:rsidRPr="002A3410">
        <w:rPr>
          <w:rFonts w:ascii="Arial" w:eastAsia="Arial" w:hAnsi="Arial" w:cs="Arial"/>
          <w:sz w:val="24"/>
          <w:szCs w:val="24"/>
        </w:rPr>
        <w:t>el cual s</w:t>
      </w:r>
      <w:r w:rsidR="00F84FF6" w:rsidRPr="002A3410">
        <w:rPr>
          <w:rFonts w:ascii="Arial" w:eastAsia="Arial" w:hAnsi="Arial" w:cs="Arial"/>
          <w:sz w:val="24"/>
          <w:szCs w:val="24"/>
        </w:rPr>
        <w:t xml:space="preserve">e basa en la combinación de aportaciones de distintas fuentes de financiamiento que serán aplicadas a la intervención habitacional. Las fuentes pueden ser: Subsidio Conavi, crédito de Entidad Ejecutora, ahorro previo de la persona beneficiaria, subsidio local (estatal o municipal), aportación del Organismo Estatal o Municipal de Vivienda, y aportaciones de cualquier ente público, social y privado. </w:t>
      </w:r>
      <w:r w:rsidR="00F84FF6" w:rsidRPr="002A3410">
        <w:rPr>
          <w:rFonts w:ascii="Arial" w:eastAsia="Arial" w:hAnsi="Arial" w:cs="Arial"/>
          <w:sz w:val="24"/>
          <w:szCs w:val="24"/>
        </w:rPr>
        <w:lastRenderedPageBreak/>
        <w:t>Estas aportaciones podrán ser de carácter económico, social o en especie.</w:t>
      </w:r>
    </w:p>
    <w:p w14:paraId="018867DD" w14:textId="77777777" w:rsidR="009C4BF2" w:rsidRPr="002A3410" w:rsidRDefault="009C4BF2" w:rsidP="009C4BF2">
      <w:pPr>
        <w:pStyle w:val="Prrafodelista"/>
        <w:rPr>
          <w:szCs w:val="24"/>
        </w:rPr>
      </w:pPr>
    </w:p>
    <w:p w14:paraId="7DBBD262" w14:textId="2BB14D2C" w:rsidR="009C4BF2" w:rsidRPr="002A3410" w:rsidRDefault="009C4BF2" w:rsidP="002B1692">
      <w:pPr>
        <w:pStyle w:val="Prrafodelista"/>
        <w:numPr>
          <w:ilvl w:val="0"/>
          <w:numId w:val="16"/>
        </w:numPr>
        <w:autoSpaceDE w:val="0"/>
        <w:autoSpaceDN w:val="0"/>
        <w:adjustRightInd w:val="0"/>
        <w:spacing w:after="0" w:line="360" w:lineRule="auto"/>
        <w:ind w:right="-6"/>
        <w:jc w:val="both"/>
        <w:rPr>
          <w:rFonts w:ascii="Arial" w:eastAsia="Arial" w:hAnsi="Arial" w:cs="Arial"/>
          <w:sz w:val="24"/>
          <w:szCs w:val="24"/>
        </w:rPr>
      </w:pPr>
      <w:r w:rsidRPr="002A3410">
        <w:rPr>
          <w:rFonts w:ascii="Arial" w:eastAsia="Arial" w:hAnsi="Arial" w:cs="Arial"/>
          <w:sz w:val="24"/>
          <w:szCs w:val="24"/>
        </w:rPr>
        <w:t>Vivienda para el bienestar</w:t>
      </w:r>
      <w:r w:rsidR="002B1692" w:rsidRPr="002A3410">
        <w:rPr>
          <w:rFonts w:ascii="Arial" w:eastAsia="Arial" w:hAnsi="Arial" w:cs="Arial"/>
          <w:sz w:val="24"/>
          <w:szCs w:val="24"/>
        </w:rPr>
        <w:t xml:space="preserve">, cuya </w:t>
      </w:r>
      <w:r w:rsidRPr="002A3410">
        <w:rPr>
          <w:rFonts w:ascii="Arial" w:eastAsia="Arial" w:hAnsi="Arial" w:cs="Arial"/>
          <w:sz w:val="24"/>
          <w:szCs w:val="24"/>
        </w:rPr>
        <w:t>finalidad de este esquema es el acceso equitativo de la población objetivo al programa</w:t>
      </w:r>
      <w:r w:rsidR="002B1692" w:rsidRPr="002A3410">
        <w:rPr>
          <w:rFonts w:ascii="Arial" w:eastAsia="Arial" w:hAnsi="Arial" w:cs="Arial"/>
          <w:sz w:val="24"/>
          <w:szCs w:val="24"/>
        </w:rPr>
        <w:t xml:space="preserve"> para que pueda incorporarse de lleno al acceso de vivienda social. </w:t>
      </w:r>
    </w:p>
    <w:p w14:paraId="009A6EE2" w14:textId="70C15303" w:rsidR="00F84FF6" w:rsidRPr="002A3410" w:rsidRDefault="00F84FF6" w:rsidP="009C4BF2">
      <w:pPr>
        <w:autoSpaceDE w:val="0"/>
        <w:autoSpaceDN w:val="0"/>
        <w:adjustRightInd w:val="0"/>
        <w:spacing w:after="0" w:line="360" w:lineRule="auto"/>
        <w:ind w:left="0" w:right="-6" w:firstLine="0"/>
        <w:rPr>
          <w:color w:val="auto"/>
          <w:szCs w:val="24"/>
        </w:rPr>
      </w:pPr>
    </w:p>
    <w:p w14:paraId="439A7CFF" w14:textId="6986D17D" w:rsidR="009C4BF2" w:rsidRPr="002A3410" w:rsidRDefault="009C4BF2" w:rsidP="009C4BF2">
      <w:pPr>
        <w:autoSpaceDE w:val="0"/>
        <w:autoSpaceDN w:val="0"/>
        <w:adjustRightInd w:val="0"/>
        <w:spacing w:after="0" w:line="360" w:lineRule="auto"/>
        <w:ind w:left="0" w:right="-6" w:firstLine="0"/>
        <w:rPr>
          <w:color w:val="auto"/>
          <w:szCs w:val="24"/>
        </w:rPr>
      </w:pPr>
      <w:r w:rsidRPr="002A3410">
        <w:rPr>
          <w:b/>
          <w:bCs/>
          <w:color w:val="auto"/>
          <w:szCs w:val="24"/>
        </w:rPr>
        <w:t xml:space="preserve">TERCERA. </w:t>
      </w:r>
      <w:r w:rsidRPr="002A3410">
        <w:rPr>
          <w:color w:val="auto"/>
          <w:szCs w:val="24"/>
        </w:rPr>
        <w:t>Asimismo, es importante resaltar que los proyectos de vivienda que ha dispuesto la presidenta, Doctora Claudia Sheinbaum Pardo</w:t>
      </w:r>
      <w:r w:rsidR="002B1692" w:rsidRPr="002A3410">
        <w:rPr>
          <w:color w:val="auto"/>
          <w:szCs w:val="24"/>
        </w:rPr>
        <w:t xml:space="preserve">, se basan en estrategias puntuales que robustecen la política pública actual. </w:t>
      </w:r>
    </w:p>
    <w:p w14:paraId="5899D45A" w14:textId="34A7468C" w:rsidR="009C4BF2" w:rsidRPr="002A3410" w:rsidRDefault="009C4BF2" w:rsidP="00883B38">
      <w:pPr>
        <w:autoSpaceDE w:val="0"/>
        <w:autoSpaceDN w:val="0"/>
        <w:adjustRightInd w:val="0"/>
        <w:spacing w:after="0" w:line="360" w:lineRule="auto"/>
        <w:ind w:left="0" w:right="-6" w:firstLine="709"/>
        <w:rPr>
          <w:color w:val="auto"/>
          <w:szCs w:val="24"/>
        </w:rPr>
      </w:pPr>
    </w:p>
    <w:p w14:paraId="07325888" w14:textId="77777777" w:rsidR="002B1692" w:rsidRPr="002A3410" w:rsidRDefault="002B1692" w:rsidP="00F65343">
      <w:pPr>
        <w:pStyle w:val="NormalWeb"/>
        <w:shd w:val="clear" w:color="auto" w:fill="FFFFFF"/>
        <w:spacing w:before="0" w:beforeAutospacing="0" w:after="0" w:afterAutospacing="0" w:line="276" w:lineRule="auto"/>
        <w:ind w:left="426"/>
        <w:jc w:val="both"/>
        <w:rPr>
          <w:rFonts w:ascii="Times New Roman" w:hAnsi="Times New Roman" w:cs="Times New Roman"/>
        </w:rPr>
      </w:pPr>
      <w:r w:rsidRPr="002A3410">
        <w:rPr>
          <w:b/>
          <w:bCs/>
        </w:rPr>
        <w:t>1.</w:t>
      </w:r>
      <w:r w:rsidRPr="002A3410">
        <w:t> </w:t>
      </w:r>
      <w:r w:rsidRPr="002A3410">
        <w:rPr>
          <w:rStyle w:val="Textoennegrita"/>
          <w:rFonts w:eastAsia="Arial"/>
        </w:rPr>
        <w:t>Reducción de la carencia de vivienda adecuada en poblaciones vulnerables</w:t>
      </w:r>
    </w:p>
    <w:p w14:paraId="317B04DE" w14:textId="77777777" w:rsidR="002B1692" w:rsidRPr="002A3410" w:rsidRDefault="002B1692" w:rsidP="00F65343">
      <w:pPr>
        <w:pStyle w:val="NormalWeb"/>
        <w:shd w:val="clear" w:color="auto" w:fill="FFFFFF"/>
        <w:spacing w:before="240" w:beforeAutospacing="0" w:after="390" w:afterAutospacing="0" w:line="276" w:lineRule="auto"/>
        <w:ind w:left="426"/>
        <w:jc w:val="both"/>
      </w:pPr>
      <w:r w:rsidRPr="002A3410">
        <w:t>Esta estrategia se enfoca en disminuir la falta de vivienda adecuada entre grupos en situación de vulnerabilidad, como familias con ingresos inferiores a dos salarios mínimos, mujeres jefas de familia, personas indígenas y afromexicanas, adultos mayores y personas con discapacidad. El objetivo es contribuir a la reducción de la desigualdad social y territorial, priorizando a quienes enfrentan pobreza, rezago socioeconómico y carencia de infraestructura y servicios básicos.</w:t>
      </w:r>
    </w:p>
    <w:p w14:paraId="5776799C" w14:textId="77777777" w:rsidR="002B1692" w:rsidRPr="002A3410" w:rsidRDefault="002B1692" w:rsidP="00F65343">
      <w:pPr>
        <w:pStyle w:val="NormalWeb"/>
        <w:shd w:val="clear" w:color="auto" w:fill="FFFFFF"/>
        <w:spacing w:before="0" w:beforeAutospacing="0" w:after="0" w:afterAutospacing="0" w:line="276" w:lineRule="auto"/>
        <w:ind w:left="426"/>
        <w:jc w:val="both"/>
      </w:pPr>
      <w:r w:rsidRPr="002A3410">
        <w:rPr>
          <w:b/>
          <w:bCs/>
        </w:rPr>
        <w:t>2.</w:t>
      </w:r>
      <w:r w:rsidRPr="002A3410">
        <w:t> </w:t>
      </w:r>
      <w:r w:rsidRPr="002A3410">
        <w:rPr>
          <w:rStyle w:val="Textoennegrita"/>
          <w:rFonts w:eastAsia="Arial"/>
        </w:rPr>
        <w:t>Diversificación de modalidades de subsidios para atender diversas necesidades habitacionales</w:t>
      </w:r>
    </w:p>
    <w:p w14:paraId="77244204" w14:textId="77777777" w:rsidR="002B1692" w:rsidRPr="002A3410" w:rsidRDefault="002B1692" w:rsidP="00F65343">
      <w:pPr>
        <w:pStyle w:val="NormalWeb"/>
        <w:shd w:val="clear" w:color="auto" w:fill="FFFFFF"/>
        <w:spacing w:before="240" w:beforeAutospacing="0" w:after="390" w:afterAutospacing="0" w:line="276" w:lineRule="auto"/>
        <w:ind w:left="426"/>
        <w:jc w:val="both"/>
      </w:pPr>
      <w:r w:rsidRPr="002A3410">
        <w:t xml:space="preserve">Se busca ampliar las formas de otorgamiento de subsidios para cubrir distintas necesidades de vivienda de la población vulnerable, ya sea por condiciones sociodemográficas, riesgos o precariedad habitacional. Esto incluye complementar acciones que promuevan un crecimiento urbano ordenado y </w:t>
      </w:r>
      <w:r w:rsidRPr="002A3410">
        <w:lastRenderedPageBreak/>
        <w:t>compacto, asegurando la localización de viviendas en zonas con acceso a empleo, infraestructura y equipamiento adecuados.</w:t>
      </w:r>
    </w:p>
    <w:p w14:paraId="45058651" w14:textId="77777777" w:rsidR="002B1692" w:rsidRPr="002A3410" w:rsidRDefault="002B1692" w:rsidP="00F65343">
      <w:pPr>
        <w:pStyle w:val="NormalWeb"/>
        <w:shd w:val="clear" w:color="auto" w:fill="FFFFFF"/>
        <w:spacing w:before="0" w:beforeAutospacing="0" w:after="0" w:afterAutospacing="0" w:line="276" w:lineRule="auto"/>
        <w:ind w:left="426"/>
        <w:jc w:val="both"/>
      </w:pPr>
      <w:r w:rsidRPr="002A3410">
        <w:rPr>
          <w:b/>
          <w:bCs/>
        </w:rPr>
        <w:t>3.</w:t>
      </w:r>
      <w:r w:rsidRPr="002A3410">
        <w:t> </w:t>
      </w:r>
      <w:r w:rsidRPr="002A3410">
        <w:rPr>
          <w:rStyle w:val="Textoennegrita"/>
          <w:rFonts w:eastAsia="Arial"/>
        </w:rPr>
        <w:t>Fortalecimiento de la Producción Social de Vivienda Asistida (PSVA)</w:t>
      </w:r>
    </w:p>
    <w:p w14:paraId="7FFEBCCB" w14:textId="56135C19" w:rsidR="002B1692" w:rsidRPr="002A3410" w:rsidRDefault="002B1692" w:rsidP="00F65343">
      <w:pPr>
        <w:pStyle w:val="NormalWeb"/>
        <w:shd w:val="clear" w:color="auto" w:fill="FFFFFF"/>
        <w:spacing w:before="0" w:beforeAutospacing="0" w:after="0" w:afterAutospacing="0" w:line="276" w:lineRule="auto"/>
        <w:ind w:left="426"/>
        <w:jc w:val="both"/>
      </w:pPr>
      <w:r w:rsidRPr="002A3410">
        <w:t>Esta estrategia promueve la participación activa de las familias beneficiarias en la autoproducción o autoconstrucción de sus viviendas, con apoyo técnico especializado. La PSVA permite mejorar las condiciones habitacionales y la calidad de vida, respetando las capacidades económicas, sociales y culturales de las comunidades, y fomentando procesos autogestivos y solidarios. </w:t>
      </w:r>
      <w:r w:rsidR="0065245F" w:rsidRPr="002A3410">
        <w:t xml:space="preserve"> </w:t>
      </w:r>
    </w:p>
    <w:p w14:paraId="126F1F9A" w14:textId="77777777" w:rsidR="00F65343" w:rsidRPr="002A3410" w:rsidRDefault="00F65343" w:rsidP="00F65343">
      <w:pPr>
        <w:pStyle w:val="NormalWeb"/>
        <w:shd w:val="clear" w:color="auto" w:fill="FFFFFF"/>
        <w:spacing w:before="0" w:beforeAutospacing="0" w:after="0" w:afterAutospacing="0" w:line="276" w:lineRule="auto"/>
        <w:ind w:left="426"/>
        <w:jc w:val="both"/>
      </w:pPr>
    </w:p>
    <w:p w14:paraId="6A9DC31C" w14:textId="77777777" w:rsidR="002B1692" w:rsidRPr="002A3410" w:rsidRDefault="002B1692" w:rsidP="00F65343">
      <w:pPr>
        <w:pStyle w:val="NormalWeb"/>
        <w:shd w:val="clear" w:color="auto" w:fill="FFFFFF"/>
        <w:spacing w:before="0" w:beforeAutospacing="0" w:after="0" w:afterAutospacing="0" w:line="276" w:lineRule="auto"/>
        <w:ind w:left="426"/>
        <w:jc w:val="both"/>
      </w:pPr>
      <w:r w:rsidRPr="002A3410">
        <w:rPr>
          <w:b/>
          <w:bCs/>
        </w:rPr>
        <w:t>4.</w:t>
      </w:r>
      <w:r w:rsidRPr="002A3410">
        <w:t> </w:t>
      </w:r>
      <w:r w:rsidRPr="002A3410">
        <w:rPr>
          <w:rStyle w:val="Textoennegrita"/>
          <w:rFonts w:eastAsia="Arial"/>
        </w:rPr>
        <w:t>Aseguramiento de la calidad y sustentabilidad de la vivienda</w:t>
      </w:r>
    </w:p>
    <w:p w14:paraId="415303AE" w14:textId="77777777" w:rsidR="002B1692" w:rsidRPr="002A3410" w:rsidRDefault="002B1692" w:rsidP="00F65343">
      <w:pPr>
        <w:pStyle w:val="NormalWeb"/>
        <w:shd w:val="clear" w:color="auto" w:fill="FFFFFF"/>
        <w:spacing w:before="240" w:beforeAutospacing="0" w:after="390" w:afterAutospacing="0" w:line="276" w:lineRule="auto"/>
        <w:ind w:left="426"/>
        <w:jc w:val="both"/>
      </w:pPr>
      <w:r w:rsidRPr="002A3410">
        <w:t>Se enfoca en garantizar que las viviendas sean habitables, seguras estructuralmente, accesibles y culturalmente adecuadas. Esto implica la dotación de servicios básicos como agua potable, energía eléctrica y saneamiento, así como la implementación de criterios de eficiencia energética y adaptación al clima, utilizando preferentemente bienes y servicios normalizados.</w:t>
      </w:r>
    </w:p>
    <w:p w14:paraId="28C10361" w14:textId="77777777" w:rsidR="002B1692" w:rsidRPr="002A3410" w:rsidRDefault="002B1692" w:rsidP="00F65343">
      <w:pPr>
        <w:pStyle w:val="NormalWeb"/>
        <w:shd w:val="clear" w:color="auto" w:fill="FFFFFF"/>
        <w:spacing w:before="0" w:beforeAutospacing="0" w:after="0" w:afterAutospacing="0" w:line="276" w:lineRule="auto"/>
        <w:ind w:left="426"/>
        <w:jc w:val="both"/>
      </w:pPr>
      <w:r w:rsidRPr="002A3410">
        <w:rPr>
          <w:b/>
          <w:bCs/>
        </w:rPr>
        <w:t>5.</w:t>
      </w:r>
      <w:r w:rsidRPr="002A3410">
        <w:t> </w:t>
      </w:r>
      <w:r w:rsidRPr="002A3410">
        <w:rPr>
          <w:rStyle w:val="Textoennegrita"/>
          <w:rFonts w:eastAsia="Arial"/>
        </w:rPr>
        <w:t>Potenciación del ejercicio de recursos y programas de los tres órdenes de gobierno</w:t>
      </w:r>
    </w:p>
    <w:p w14:paraId="0FAB5990" w14:textId="77777777" w:rsidR="002B1692" w:rsidRPr="002A3410" w:rsidRDefault="002B1692" w:rsidP="00F65343">
      <w:pPr>
        <w:pStyle w:val="NormalWeb"/>
        <w:shd w:val="clear" w:color="auto" w:fill="FFFFFF"/>
        <w:spacing w:before="240" w:beforeAutospacing="0" w:after="390" w:afterAutospacing="0" w:line="276" w:lineRule="auto"/>
        <w:ind w:left="426"/>
        <w:jc w:val="both"/>
      </w:pPr>
      <w:r w:rsidRPr="002A3410">
        <w:t>Esta estrategia busca fomentar la coordinación y colaboración entre instituciones públicas, sociales y privadas, promoviendo la concurrencia y corresponsabilidad de los gobiernos federal, estatal y municipal. El objetivo es optimizar el uso de recursos y programas existentes para atender de manera más eficaz a la población en situación de vulnerabilidad.</w:t>
      </w:r>
    </w:p>
    <w:p w14:paraId="063B5919" w14:textId="4F09D60E" w:rsidR="004E2B67" w:rsidRPr="002A3410" w:rsidRDefault="004E2B67" w:rsidP="004E2B67">
      <w:pPr>
        <w:spacing w:before="100" w:beforeAutospacing="1" w:after="100" w:afterAutospacing="1" w:line="360" w:lineRule="auto"/>
        <w:ind w:left="0"/>
        <w:rPr>
          <w:color w:val="auto"/>
          <w:szCs w:val="24"/>
        </w:rPr>
      </w:pPr>
      <w:r w:rsidRPr="002A3410">
        <w:rPr>
          <w:rFonts w:eastAsia="Times New Roman"/>
          <w:b/>
          <w:color w:val="auto"/>
          <w:szCs w:val="24"/>
          <w:lang w:val="es-ES" w:eastAsia="es-ES"/>
        </w:rPr>
        <w:t xml:space="preserve">CUARTA. </w:t>
      </w:r>
      <w:r w:rsidRPr="002A3410">
        <w:rPr>
          <w:color w:val="auto"/>
          <w:szCs w:val="24"/>
        </w:rPr>
        <w:t xml:space="preserve">Es relevante en asunto que se dictamina que el pasado 25 de febrero de 2025 se firmó el convenio de coordinación suscrito entre el Poder Ejecutivo del Estado de Yucatán y el Gobierno federal, con el objeto de otorgar todas las facilidades administrativas y beneficios fiscales a nivel estatal y municipal, en el ámbito de sus </w:t>
      </w:r>
      <w:r w:rsidRPr="002A3410">
        <w:rPr>
          <w:color w:val="auto"/>
          <w:szCs w:val="24"/>
        </w:rPr>
        <w:lastRenderedPageBreak/>
        <w:t>competencias, con la finalidad de iniciar los trámites y procesos de obra en el marco del “Programa de vivienda para el bienestar”; programa que tiene como objetivo garantizar el derecho a una vivienda adecuada para las personas que más lo necesitan, priorizando a quienes viven en condiciones de alta marginación, zonas rurales, indígenas o con carencias sociales.</w:t>
      </w:r>
    </w:p>
    <w:p w14:paraId="155F1E93" w14:textId="3945CB85" w:rsidR="004E2B67" w:rsidRPr="002A3410" w:rsidRDefault="004E2B67" w:rsidP="004E2B67">
      <w:pPr>
        <w:spacing w:before="100" w:beforeAutospacing="1" w:after="100" w:afterAutospacing="1" w:line="360" w:lineRule="auto"/>
        <w:ind w:left="0" w:firstLine="851"/>
        <w:rPr>
          <w:rFonts w:eastAsiaTheme="minorHAnsi"/>
          <w:color w:val="auto"/>
          <w:szCs w:val="24"/>
        </w:rPr>
      </w:pPr>
      <w:r w:rsidRPr="002A3410">
        <w:rPr>
          <w:color w:val="auto"/>
          <w:szCs w:val="24"/>
        </w:rPr>
        <w:t xml:space="preserve">Ahora bien, el 18 de julio de 2025, mediante oficio, el apoderado legal de la Comisión Nacional de Vivienda solicitó al Gobernador del Estado la donación de una fracción del tablaje 4446, para realizar en el estado de Yucatán acciones de vivienda, con las que se verán beneficiados los habitantes del estado de Yucatán que se encuentran en condiciones de vulnerabilidad. </w:t>
      </w:r>
    </w:p>
    <w:p w14:paraId="7D24B4CE" w14:textId="77777777" w:rsidR="004E2B67" w:rsidRPr="002A3410" w:rsidRDefault="004E2B67" w:rsidP="004E2B67">
      <w:pPr>
        <w:spacing w:before="100" w:beforeAutospacing="1" w:after="100" w:afterAutospacing="1" w:line="360" w:lineRule="auto"/>
        <w:ind w:left="0" w:firstLine="851"/>
        <w:rPr>
          <w:color w:val="auto"/>
          <w:szCs w:val="24"/>
        </w:rPr>
      </w:pPr>
      <w:r w:rsidRPr="002A3410">
        <w:rPr>
          <w:color w:val="auto"/>
          <w:szCs w:val="24"/>
        </w:rPr>
        <w:t>Sin embargo, al tratarse de suelo de origen ejidal, en términos de lo que dispone el artículo 69, párrafo segundo, de la Ley de Vivienda, la promoción de su incorporación al desarrollo urbano deberá hacerse con la intervención del Instituto Nacional del Suelo Sustentable, en los términos de las disposiciones aplicables.</w:t>
      </w:r>
    </w:p>
    <w:p w14:paraId="04394703" w14:textId="77777777" w:rsidR="004E2B67" w:rsidRPr="002A3410" w:rsidRDefault="004E2B67" w:rsidP="004E2B67">
      <w:pPr>
        <w:spacing w:before="100" w:beforeAutospacing="1" w:after="100" w:afterAutospacing="1" w:line="360" w:lineRule="auto"/>
        <w:ind w:left="0" w:firstLine="851"/>
        <w:rPr>
          <w:color w:val="auto"/>
          <w:szCs w:val="24"/>
        </w:rPr>
      </w:pPr>
      <w:r w:rsidRPr="002A3410">
        <w:rPr>
          <w:color w:val="auto"/>
          <w:szCs w:val="24"/>
        </w:rPr>
        <w:t>El 16 de diciembre de 2016 se publicó en el Diario Oficial de la Federación, el Decreto por el que se reestructura la Comisión para la Regularización de la Tenencia de la Tierra para transformarse en el Instituto Nacional del Suelo Sustentable, el cual, en términos del artículo primero del decreto referido, es un organismo descentralizado de la Administración Pública Federal, agrupado en el sector coordinado por la Secretaría de Desarrollo Agrario, Territorial y Urbano, con personalidad jurídica y patrimonio propios.</w:t>
      </w:r>
    </w:p>
    <w:p w14:paraId="24660174" w14:textId="77777777" w:rsidR="004E2B67" w:rsidRPr="002A3410" w:rsidRDefault="004E2B67" w:rsidP="004E2B67">
      <w:pPr>
        <w:spacing w:before="100" w:beforeAutospacing="1" w:after="100" w:afterAutospacing="1" w:line="360" w:lineRule="auto"/>
        <w:ind w:left="0" w:firstLine="851"/>
        <w:rPr>
          <w:color w:val="auto"/>
          <w:szCs w:val="24"/>
        </w:rPr>
      </w:pPr>
      <w:r w:rsidRPr="002A3410">
        <w:rPr>
          <w:color w:val="auto"/>
          <w:szCs w:val="24"/>
        </w:rPr>
        <w:lastRenderedPageBreak/>
        <w:t>El instituto en comento tiene por objeto, en términos del artículo tercero del decreto referido, planear, diseñar, dirigir, promover, convenir y ejecutar programas, proyectos, estrategias, acciones, obras e inversiones relativos a la gestión y regularización del suelo, con criterios de desarrollo territorial, planificado y sustentable, de acuerdo con los ejes rectores sustantivos que se desprenden de los programas, documentos e instrumentos normativos que contienen y regulan la política del sector.</w:t>
      </w:r>
    </w:p>
    <w:p w14:paraId="78527DED" w14:textId="77777777" w:rsidR="004E2B67" w:rsidRPr="002A3410" w:rsidRDefault="004E2B67" w:rsidP="004E2B67">
      <w:pPr>
        <w:spacing w:before="100" w:beforeAutospacing="1" w:after="100" w:afterAutospacing="1" w:line="360" w:lineRule="auto"/>
        <w:ind w:left="0" w:firstLine="851"/>
        <w:rPr>
          <w:color w:val="auto"/>
          <w:szCs w:val="24"/>
        </w:rPr>
      </w:pPr>
      <w:r w:rsidRPr="002A3410">
        <w:rPr>
          <w:color w:val="auto"/>
          <w:szCs w:val="24"/>
        </w:rPr>
        <w:t>Posteriormente el tablaje catastral 4446 antes mencionado, fue objeto de una corrección de superficie y división en dos fracciones para adecuarlo a los requerimientos específicos del proyecto de vivienda, mediante escritura pública con número de acta 562 de fecha 23 de septiembre de 2025, ante la fe de la Licenciada en Derecho Teresa de Jesús May Dorantes, titular de la notaría pública número 105 del estado, en ejercicio y con residencia en la ciudad de Mérida, Yucatán; la cual se inscribió con el número 3789504.</w:t>
      </w:r>
    </w:p>
    <w:p w14:paraId="0FB5F58C" w14:textId="77777777" w:rsidR="004E2B67" w:rsidRPr="002A3410" w:rsidRDefault="004E2B67" w:rsidP="004E2B67">
      <w:pPr>
        <w:spacing w:before="100" w:beforeAutospacing="1" w:after="100" w:afterAutospacing="1" w:line="360" w:lineRule="auto"/>
        <w:ind w:left="0" w:firstLine="851"/>
        <w:rPr>
          <w:color w:val="auto"/>
          <w:szCs w:val="24"/>
        </w:rPr>
      </w:pPr>
      <w:r w:rsidRPr="002A3410">
        <w:rPr>
          <w:color w:val="auto"/>
          <w:szCs w:val="24"/>
        </w:rPr>
        <w:t>Como resultado de dicha división, el inmueble objeto de esta iniciativa, el tablaje catastral 14680, fue inscrito en el Registro Público de la Propiedad y del Comercio del Instituto de Seguridad Jurídica Patrimonial de Yucatán bajo el número de inscripción 3789506 y con el folio electrónico del predio 1732724.</w:t>
      </w:r>
    </w:p>
    <w:p w14:paraId="5299A67E" w14:textId="77777777" w:rsidR="004E2B67" w:rsidRPr="002A3410" w:rsidRDefault="004E2B67" w:rsidP="004E2B67">
      <w:pPr>
        <w:spacing w:before="100" w:beforeAutospacing="1" w:after="100" w:afterAutospacing="1" w:line="360" w:lineRule="auto"/>
        <w:ind w:left="0" w:firstLine="851"/>
        <w:rPr>
          <w:color w:val="auto"/>
          <w:szCs w:val="24"/>
        </w:rPr>
      </w:pPr>
      <w:r w:rsidRPr="002A3410">
        <w:rPr>
          <w:color w:val="auto"/>
          <w:szCs w:val="24"/>
        </w:rPr>
        <w:t>La solicitud de donación y la división del predio se realizaron con el propósito de asegurar que el terreno sea óptimo para la construcción de vivienda social. Este proyecto beneficiará directamente a los habitantes del estado de Yucatán que se encuentran en condiciones de vulnerabilidad.</w:t>
      </w:r>
    </w:p>
    <w:p w14:paraId="6B95172C" w14:textId="77777777" w:rsidR="004E2B67" w:rsidRPr="002A3410" w:rsidRDefault="004E2B67" w:rsidP="004E2B67">
      <w:pPr>
        <w:spacing w:before="100" w:beforeAutospacing="1" w:after="100" w:afterAutospacing="1" w:line="360" w:lineRule="auto"/>
        <w:ind w:left="0" w:firstLine="851"/>
        <w:rPr>
          <w:color w:val="auto"/>
          <w:szCs w:val="24"/>
        </w:rPr>
      </w:pPr>
      <w:r w:rsidRPr="002A3410">
        <w:rPr>
          <w:color w:val="auto"/>
          <w:szCs w:val="24"/>
        </w:rPr>
        <w:lastRenderedPageBreak/>
        <w:t>Es por esto que, para atender la solicitud de donación efectuada por la Comisión Nacional de Vivienda, y así contribuir a la ejecución del “Programa de vivienda para el bienestar”; y al tratarse de suelo de origen ejidal, resulta conveniente donar en favor del Instituto Nacional del Suelo Sustentable, dicho inmueble.</w:t>
      </w:r>
    </w:p>
    <w:p w14:paraId="691F0A3C" w14:textId="51DB7611" w:rsidR="004E2B67" w:rsidRPr="002A3410" w:rsidRDefault="004E2B67" w:rsidP="004E2B67">
      <w:pPr>
        <w:spacing w:before="100" w:beforeAutospacing="1" w:after="100" w:afterAutospacing="1" w:line="360" w:lineRule="auto"/>
        <w:ind w:left="0" w:firstLine="851"/>
        <w:rPr>
          <w:rFonts w:eastAsiaTheme="minorHAnsi"/>
          <w:color w:val="auto"/>
          <w:szCs w:val="24"/>
        </w:rPr>
      </w:pPr>
      <w:r w:rsidRPr="002A3410">
        <w:rPr>
          <w:color w:val="auto"/>
          <w:szCs w:val="24"/>
        </w:rPr>
        <w:t xml:space="preserve">Por lo tanto, toda vez que el inmueble referido ya forma parte del dominio privado, y que, de acuerdo con el artículo 32, fracción V, de la Ley de Bienes del Estado de Yucatán, se pretende destinarlo a vivienda social, resulta procedente atender positivamente la solicitud de autorización para donar en favor del Instituto Nacional del Suelo Sustentable tal inmueble. </w:t>
      </w:r>
    </w:p>
    <w:p w14:paraId="4EE99356" w14:textId="77777777" w:rsidR="009C4BF2" w:rsidRPr="002A3410" w:rsidRDefault="009C4BF2" w:rsidP="009C4BF2">
      <w:pPr>
        <w:autoSpaceDE w:val="0"/>
        <w:autoSpaceDN w:val="0"/>
        <w:adjustRightInd w:val="0"/>
        <w:spacing w:after="0" w:line="360" w:lineRule="auto"/>
        <w:ind w:left="0" w:right="-6" w:firstLine="0"/>
        <w:rPr>
          <w:rFonts w:eastAsia="Times New Roman"/>
          <w:color w:val="auto"/>
          <w:sz w:val="20"/>
          <w:szCs w:val="20"/>
          <w:lang w:val="es-ES" w:eastAsia="es-ES"/>
        </w:rPr>
      </w:pPr>
    </w:p>
    <w:p w14:paraId="4393941A" w14:textId="02B87710" w:rsidR="00671B85" w:rsidRPr="002A3410" w:rsidRDefault="00D871C7" w:rsidP="00EC6866">
      <w:pPr>
        <w:autoSpaceDE w:val="0"/>
        <w:autoSpaceDN w:val="0"/>
        <w:adjustRightInd w:val="0"/>
        <w:spacing w:after="0" w:line="360" w:lineRule="auto"/>
        <w:ind w:left="0" w:firstLine="0"/>
        <w:rPr>
          <w:rFonts w:eastAsia="Times New Roman"/>
          <w:color w:val="auto"/>
          <w:szCs w:val="24"/>
          <w:lang w:val="es-ES" w:eastAsia="es-ES"/>
        </w:rPr>
      </w:pPr>
      <w:r w:rsidRPr="002A3410">
        <w:rPr>
          <w:rFonts w:eastAsia="Times New Roman"/>
          <w:b/>
          <w:color w:val="auto"/>
          <w:szCs w:val="24"/>
          <w:lang w:val="es-ES" w:eastAsia="es-ES"/>
        </w:rPr>
        <w:t>QUINTA</w:t>
      </w:r>
      <w:r w:rsidR="005449F2" w:rsidRPr="002A3410">
        <w:rPr>
          <w:rFonts w:eastAsia="Times New Roman"/>
          <w:b/>
          <w:color w:val="auto"/>
          <w:szCs w:val="24"/>
          <w:lang w:val="es-ES" w:eastAsia="es-ES"/>
        </w:rPr>
        <w:t>.</w:t>
      </w:r>
      <w:r w:rsidR="00671B85" w:rsidRPr="002A3410">
        <w:rPr>
          <w:rFonts w:eastAsia="Times New Roman"/>
          <w:b/>
          <w:color w:val="auto"/>
          <w:szCs w:val="24"/>
          <w:lang w:val="es-ES" w:eastAsia="es-ES"/>
        </w:rPr>
        <w:t xml:space="preserve"> </w:t>
      </w:r>
      <w:r w:rsidR="00C1016D" w:rsidRPr="002A3410">
        <w:rPr>
          <w:rFonts w:eastAsia="Times New Roman"/>
          <w:color w:val="auto"/>
          <w:szCs w:val="24"/>
          <w:lang w:val="es-ES" w:eastAsia="es-ES"/>
        </w:rPr>
        <w:t>En ese sentido, l</w:t>
      </w:r>
      <w:r w:rsidR="006070AA" w:rsidRPr="002A3410">
        <w:rPr>
          <w:rFonts w:eastAsia="Times New Roman"/>
          <w:color w:val="auto"/>
          <w:szCs w:val="24"/>
          <w:lang w:val="es-ES" w:eastAsia="es-ES"/>
        </w:rPr>
        <w:t>a</w:t>
      </w:r>
      <w:r w:rsidR="00671B85" w:rsidRPr="002A3410">
        <w:rPr>
          <w:rFonts w:eastAsia="Times New Roman"/>
          <w:color w:val="auto"/>
          <w:szCs w:val="24"/>
          <w:lang w:val="es-ES" w:eastAsia="es-ES"/>
        </w:rPr>
        <w:t>s</w:t>
      </w:r>
      <w:r w:rsidR="00467FA2" w:rsidRPr="002A3410">
        <w:rPr>
          <w:rFonts w:eastAsia="Times New Roman"/>
          <w:color w:val="auto"/>
          <w:szCs w:val="24"/>
          <w:lang w:val="es-ES" w:eastAsia="es-ES"/>
        </w:rPr>
        <w:t xml:space="preserve"> y los</w:t>
      </w:r>
      <w:r w:rsidR="0008640A" w:rsidRPr="002A3410">
        <w:rPr>
          <w:rFonts w:eastAsia="Times New Roman"/>
          <w:color w:val="auto"/>
          <w:szCs w:val="24"/>
          <w:lang w:val="es-ES" w:eastAsia="es-ES"/>
        </w:rPr>
        <w:t xml:space="preserve"> </w:t>
      </w:r>
      <w:r w:rsidR="00671B85" w:rsidRPr="002A3410">
        <w:rPr>
          <w:rFonts w:eastAsia="Times New Roman"/>
          <w:color w:val="auto"/>
          <w:szCs w:val="24"/>
          <w:lang w:val="es-ES" w:eastAsia="es-ES"/>
        </w:rPr>
        <w:t xml:space="preserve">diputados integrantes de esta Comisión Permanente de Presupuesto, Patrimonio Estatal y Municipal, estimamos que la iniciativa de </w:t>
      </w:r>
      <w:r w:rsidR="0067642A" w:rsidRPr="002A3410">
        <w:rPr>
          <w:color w:val="auto"/>
          <w:szCs w:val="24"/>
        </w:rPr>
        <w:t xml:space="preserve">Decreto por el que se autoriza la donación de </w:t>
      </w:r>
      <w:r w:rsidR="00AB6F60" w:rsidRPr="002A3410">
        <w:rPr>
          <w:color w:val="auto"/>
          <w:szCs w:val="24"/>
        </w:rPr>
        <w:t xml:space="preserve">un bien inmueble </w:t>
      </w:r>
      <w:r w:rsidR="0067642A" w:rsidRPr="002A3410">
        <w:rPr>
          <w:color w:val="auto"/>
          <w:szCs w:val="24"/>
        </w:rPr>
        <w:t xml:space="preserve">del patrimonio estatal </w:t>
      </w:r>
      <w:r w:rsidR="001E7C42" w:rsidRPr="002A3410">
        <w:rPr>
          <w:color w:val="auto"/>
          <w:szCs w:val="24"/>
        </w:rPr>
        <w:t xml:space="preserve">a favor del Instituto Nacional del Suelo Sustentable, </w:t>
      </w:r>
      <w:r w:rsidR="00671B85" w:rsidRPr="002A3410">
        <w:rPr>
          <w:rFonts w:eastAsia="Times New Roman"/>
          <w:color w:val="auto"/>
          <w:szCs w:val="24"/>
          <w:lang w:val="es-ES" w:eastAsia="es-ES"/>
        </w:rPr>
        <w:t xml:space="preserve">reviste y cumple con todos los requisitos legales previstos para tal acto, por lo tanto, consideramos que debe ser aprobada por los argumentos antes expresados. </w:t>
      </w:r>
      <w:r w:rsidR="00FB1D95" w:rsidRPr="002A3410">
        <w:rPr>
          <w:rFonts w:eastAsia="Times New Roman"/>
          <w:color w:val="auto"/>
          <w:szCs w:val="24"/>
          <w:lang w:val="es-ES" w:eastAsia="es-ES"/>
        </w:rPr>
        <w:t xml:space="preserve"> </w:t>
      </w:r>
    </w:p>
    <w:p w14:paraId="79BC4FF0" w14:textId="4853B40F" w:rsidR="001E7C42" w:rsidRPr="002A3410" w:rsidRDefault="001E7C42" w:rsidP="00EC6866">
      <w:pPr>
        <w:autoSpaceDE w:val="0"/>
        <w:autoSpaceDN w:val="0"/>
        <w:adjustRightInd w:val="0"/>
        <w:spacing w:after="0" w:line="360" w:lineRule="auto"/>
        <w:ind w:left="0" w:firstLine="0"/>
        <w:rPr>
          <w:rFonts w:eastAsia="Times New Roman"/>
          <w:color w:val="auto"/>
          <w:szCs w:val="24"/>
          <w:lang w:val="es-ES" w:eastAsia="es-ES"/>
        </w:rPr>
      </w:pPr>
    </w:p>
    <w:p w14:paraId="4E2F7665" w14:textId="164A0154" w:rsidR="001E7C42" w:rsidRPr="002A3410" w:rsidRDefault="001E7C42" w:rsidP="001E7C42">
      <w:pPr>
        <w:autoSpaceDE w:val="0"/>
        <w:autoSpaceDN w:val="0"/>
        <w:adjustRightInd w:val="0"/>
        <w:spacing w:after="0" w:line="360" w:lineRule="auto"/>
        <w:ind w:left="0" w:firstLine="993"/>
        <w:rPr>
          <w:rFonts w:eastAsia="Times New Roman"/>
          <w:color w:val="auto"/>
          <w:szCs w:val="24"/>
          <w:lang w:val="es-ES" w:eastAsia="es-ES"/>
        </w:rPr>
      </w:pPr>
      <w:r w:rsidRPr="002A3410">
        <w:rPr>
          <w:rFonts w:eastAsia="Times New Roman"/>
          <w:color w:val="auto"/>
          <w:szCs w:val="24"/>
          <w:lang w:val="es-ES" w:eastAsia="es-ES"/>
        </w:rPr>
        <w:t xml:space="preserve">Asimismo, se afirma que esta Comisión y el Congreso del Estado de Yucatán tenemos el deber de coadyuvar a que el bienestar sea la regla que apuntale los programas más sensibles para Yucatán y México. El Renacimiento Maya es una realidad, la Cuarta Transformación en la entidad descansa en las metas y objetivos del bienestar compartido, y el fortalecer el acceso al derecho humano a la vivienda es un parámetro ineludible para esta legislatura y la administración estatal </w:t>
      </w:r>
      <w:r w:rsidRPr="002A3410">
        <w:rPr>
          <w:rFonts w:eastAsia="Times New Roman"/>
          <w:color w:val="auto"/>
          <w:szCs w:val="24"/>
          <w:lang w:val="es-ES" w:eastAsia="es-ES"/>
        </w:rPr>
        <w:lastRenderedPageBreak/>
        <w:t xml:space="preserve">encabezada por el Gobernador Joaquín Jesús Díaz Mena, el más votado de la historia reciente de Yucatán. </w:t>
      </w:r>
    </w:p>
    <w:p w14:paraId="5CA5E3A8" w14:textId="631B9E03" w:rsidR="001E7C42" w:rsidRPr="002A3410" w:rsidRDefault="001E7C42" w:rsidP="00EC6866">
      <w:pPr>
        <w:autoSpaceDE w:val="0"/>
        <w:autoSpaceDN w:val="0"/>
        <w:adjustRightInd w:val="0"/>
        <w:spacing w:after="0" w:line="360" w:lineRule="auto"/>
        <w:ind w:left="0" w:firstLine="0"/>
        <w:rPr>
          <w:rFonts w:eastAsia="Times New Roman"/>
          <w:color w:val="auto"/>
          <w:szCs w:val="24"/>
          <w:lang w:val="es-ES" w:eastAsia="es-ES"/>
        </w:rPr>
      </w:pPr>
    </w:p>
    <w:p w14:paraId="63CD277A" w14:textId="576E487C" w:rsidR="00194B60" w:rsidRPr="002A3410" w:rsidRDefault="00437817" w:rsidP="00FE5E16">
      <w:pPr>
        <w:autoSpaceDE w:val="0"/>
        <w:autoSpaceDN w:val="0"/>
        <w:adjustRightInd w:val="0"/>
        <w:spacing w:after="0" w:line="360" w:lineRule="auto"/>
        <w:ind w:left="0" w:firstLine="708"/>
        <w:rPr>
          <w:color w:val="auto"/>
        </w:rPr>
      </w:pPr>
      <w:r w:rsidRPr="002A3410">
        <w:rPr>
          <w:color w:val="auto"/>
        </w:rPr>
        <w:t>En tal virtud, con fundamento en l</w:t>
      </w:r>
      <w:r w:rsidR="009F219B" w:rsidRPr="002A3410">
        <w:rPr>
          <w:color w:val="auto"/>
        </w:rPr>
        <w:t>os artículos 30, fracción</w:t>
      </w:r>
      <w:r w:rsidRPr="002A3410">
        <w:rPr>
          <w:color w:val="auto"/>
        </w:rPr>
        <w:t xml:space="preserve"> V de la Constitución Políti</w:t>
      </w:r>
      <w:r w:rsidR="00FB1D95" w:rsidRPr="002A3410">
        <w:rPr>
          <w:color w:val="auto"/>
        </w:rPr>
        <w:t>ca,</w:t>
      </w:r>
      <w:r w:rsidR="009F219B" w:rsidRPr="002A3410">
        <w:rPr>
          <w:color w:val="auto"/>
        </w:rPr>
        <w:t xml:space="preserve"> 43 fracción IV inciso </w:t>
      </w:r>
      <w:r w:rsidR="00FB1D95" w:rsidRPr="002A3410">
        <w:rPr>
          <w:color w:val="auto"/>
        </w:rPr>
        <w:t>d</w:t>
      </w:r>
      <w:r w:rsidRPr="002A3410">
        <w:rPr>
          <w:color w:val="auto"/>
        </w:rPr>
        <w:t>)</w:t>
      </w:r>
      <w:r w:rsidR="00FB1D95" w:rsidRPr="002A3410">
        <w:rPr>
          <w:color w:val="auto"/>
        </w:rPr>
        <w:t>, 44, fracción VIII</w:t>
      </w:r>
      <w:r w:rsidRPr="002A3410">
        <w:rPr>
          <w:color w:val="auto"/>
        </w:rPr>
        <w:t xml:space="preserve"> de la Ley de Gobierno del Poder Legislativo y 71</w:t>
      </w:r>
      <w:r w:rsidR="00FB1D95" w:rsidRPr="002A3410">
        <w:rPr>
          <w:color w:val="auto"/>
        </w:rPr>
        <w:t>,</w:t>
      </w:r>
      <w:r w:rsidRPr="002A3410">
        <w:rPr>
          <w:color w:val="auto"/>
        </w:rPr>
        <w:t xml:space="preserve"> fracción II del Reglamento de la Ley de Gobierno del Poder Legislativo, todos </w:t>
      </w:r>
      <w:r w:rsidR="009F219B" w:rsidRPr="002A3410">
        <w:rPr>
          <w:color w:val="auto"/>
        </w:rPr>
        <w:t xml:space="preserve">los </w:t>
      </w:r>
      <w:r w:rsidRPr="002A3410">
        <w:rPr>
          <w:color w:val="auto"/>
        </w:rPr>
        <w:t>ordenamientos del Estado de Yucatán, sometemos a consideración del Pleno del H. Congreso del Estado de Yu</w:t>
      </w:r>
      <w:r w:rsidR="00B1302D" w:rsidRPr="002A3410">
        <w:rPr>
          <w:color w:val="auto"/>
        </w:rPr>
        <w:t>catán, el siguiente proyecto de,</w:t>
      </w:r>
    </w:p>
    <w:p w14:paraId="416FB7D4" w14:textId="1BF66B0E" w:rsidR="00194B60" w:rsidRPr="00572C81" w:rsidRDefault="00194B60" w:rsidP="002770A1">
      <w:pPr>
        <w:pStyle w:val="Textoindependiente"/>
        <w:ind w:right="62"/>
        <w:jc w:val="center"/>
        <w:rPr>
          <w:rFonts w:ascii="Arial" w:hAnsi="Arial" w:cs="Arial"/>
          <w:b/>
          <w:bCs/>
          <w:sz w:val="22"/>
          <w:szCs w:val="22"/>
          <w:lang w:val="es-MX"/>
        </w:rPr>
      </w:pPr>
      <w:r w:rsidRPr="002A3410">
        <w:rPr>
          <w:lang w:val="es-MX"/>
        </w:rPr>
        <w:br w:type="column"/>
      </w:r>
      <w:r w:rsidR="00545D2A" w:rsidRPr="00572C81">
        <w:rPr>
          <w:rFonts w:ascii="Arial" w:hAnsi="Arial" w:cs="Arial"/>
          <w:b/>
          <w:bCs/>
          <w:sz w:val="22"/>
          <w:szCs w:val="22"/>
          <w:lang w:val="es-MX"/>
        </w:rPr>
        <w:lastRenderedPageBreak/>
        <w:t>D E C R E T O</w:t>
      </w:r>
    </w:p>
    <w:p w14:paraId="474D7EC1" w14:textId="2409D235" w:rsidR="001E7C42" w:rsidRPr="00572C81" w:rsidRDefault="001E7C42" w:rsidP="00C560F6">
      <w:pPr>
        <w:spacing w:before="100" w:beforeAutospacing="1" w:after="100" w:afterAutospacing="1" w:line="240" w:lineRule="auto"/>
        <w:ind w:left="0"/>
        <w:jc w:val="center"/>
        <w:rPr>
          <w:rFonts w:eastAsiaTheme="minorHAnsi"/>
          <w:b/>
          <w:color w:val="auto"/>
          <w:sz w:val="22"/>
        </w:rPr>
      </w:pPr>
      <w:r w:rsidRPr="00572C81">
        <w:rPr>
          <w:b/>
          <w:color w:val="auto"/>
          <w:sz w:val="22"/>
        </w:rPr>
        <w:t>Por el que se autoriza la donación de un bien inmueble del patrimonio estatal a favor del Instituto Nacional del Suelo Sustentable</w:t>
      </w:r>
    </w:p>
    <w:p w14:paraId="03049300" w14:textId="77777777" w:rsidR="001E7C42" w:rsidRPr="00572C81" w:rsidRDefault="001E7C42" w:rsidP="001E7C42">
      <w:pPr>
        <w:spacing w:before="100" w:beforeAutospacing="1" w:after="100" w:afterAutospacing="1" w:line="240" w:lineRule="auto"/>
        <w:ind w:left="0" w:firstLine="0"/>
        <w:rPr>
          <w:b/>
          <w:color w:val="auto"/>
          <w:sz w:val="22"/>
        </w:rPr>
      </w:pPr>
      <w:r w:rsidRPr="00572C81">
        <w:rPr>
          <w:b/>
          <w:color w:val="auto"/>
          <w:sz w:val="22"/>
        </w:rPr>
        <w:t>Artículo único. Donación</w:t>
      </w:r>
    </w:p>
    <w:p w14:paraId="61881527" w14:textId="77777777" w:rsidR="001E7C42" w:rsidRPr="00572C81" w:rsidRDefault="001E7C42" w:rsidP="001E7C42">
      <w:pPr>
        <w:pStyle w:val="Estilo"/>
        <w:rPr>
          <w:rFonts w:cstheme="minorBidi"/>
          <w:sz w:val="22"/>
        </w:rPr>
      </w:pPr>
      <w:r w:rsidRPr="00572C81">
        <w:rPr>
          <w:sz w:val="22"/>
        </w:rPr>
        <w:t>Se autoriza al Gobierno del Estado de Yucatán, a través del Fideicomiso Público para la Administración de la Reserva Territorial de Ucú, la donación a favor del Instituto Nacional del Suelo Sustentable, para la construcción de vivienda social para las personas que no cuentan con la suficiente capacidad económica para adquirirla, a través de los programas sociales y crediticios de vivienda, del siguiente bien inmueble del patrimonio del Gobierno del estado, correspondiente al dominio privado:</w:t>
      </w:r>
    </w:p>
    <w:p w14:paraId="3CA0752D" w14:textId="12440670" w:rsidR="001E7C42" w:rsidRPr="00572C81" w:rsidRDefault="001E7C42" w:rsidP="001E7C42">
      <w:pPr>
        <w:spacing w:before="100" w:beforeAutospacing="1" w:after="100" w:afterAutospacing="1" w:line="240" w:lineRule="auto"/>
        <w:ind w:left="0" w:firstLine="4"/>
        <w:rPr>
          <w:iCs/>
          <w:color w:val="auto"/>
          <w:sz w:val="22"/>
        </w:rPr>
      </w:pPr>
      <w:r w:rsidRPr="00572C81">
        <w:rPr>
          <w:color w:val="auto"/>
          <w:sz w:val="22"/>
        </w:rPr>
        <w:t xml:space="preserve">“I.- TABLAJE CATASTRAL MARCADO CON EL NÚMERO CATORCE MIL SEISCIENTOS OCHENTA UBICADO EN LA LOCALIDAD DE UCÚ, MUNICIPIO DE MÉRIDA, ESTADO DE YUCATÁN, CON UNA SUPERFICIE DE CINCUENTA HECTÁREAS, CERO ÁREAS, OCHENTA Y CINCO PUNTO TREINTA Y UN CENTIÁREAS DE FIGURA IRREGULAR, QUE SE DESCRIBE COMO SIGUE: PARTIENDO DEL PUNTO NÚMERO UNO CON RUMBO SUROESTE CUARENTA Y SIETE GRADOS VEINTISÉIS MINUTOS CINCUENTA Y OCHO PUNTO CINCUENTA Y TRES SEGUNDOS Y UNA DISTANCIA DE CUATROCIENTOS VEINTE PUNTO SETENTA Y CUATRO METROS SE LLEGA AL PUNTO NÚMERO DOS, DE ESTE PUNTO CON RUMBO SUROESTE SETENTA Y SIETE GRADOS CUARENTA Y UN MINUTOS CINCUENTA Y DOS PUNTO CINCUENTA Y TRES SEGUNDOS Y UNA DISTANCIA DE CUARENTA Y TRES PUNTO CINCUENTA Y TRES METROS SE LLEGA AL PUNTO NÚMERO TRES, DE ESTE PUNTO CON RUMBO NOROESTE NOVENTA GRADOS, CERO MINUTOS, CERO SEGUNDOS Y UNA DISTANCIA DE OCHOCIENTOS NOVENTA Y UN  PUNTO CUARENTA Y UN METROS SE LLEGA AL PUNTO NÚMERO CUATRO, DE ESTE PUNTO CON RUMBO NOROESTE CERO GRADOS, CERO MINUTOS, CERO SEGUNDOS Y UNA DISTANCIA DE CUATROCIENTOS TREINTA Y DOS PUNTO DIECINUEVE METROS SE LLEGA AL PUNTO NÚMERO CINCO, DE ESTE PUNTO CON RUMBO NORESTE OCHENTA Y OCHO GRADOS CINCUENTA Y SEIS MINUTOS QUINCE PUNTO OCHENTA Y CUATRO GRADOS Y UNA DISTANCIA DE CIENTO CINCUENTA Y CINCO PUNTO TREINTA Y UN METROS SE LLEGA AL PUNTO NÚMERO SEIS, DE ESTE PUNTO CON RUMBO SURESTE OCHENTA Y NUEVE GRADOS CUARENTA Y NUEVE MINUTOS TREINTA Y NUEVE PUNTO CUARENTA SEGUNDOS Y UNA DISTANCIA DE QUINIENTOS OCHENTA Y NUEVE PUNTO SESENTA Y DOS METROS SE LLEGA AL PUNTO NÚMERO SIETE, DE ESTE PUNTO CON RUMBO SURESTE OCHENTA Y NUEVE GRADOS CUARENTA Y OCHO MINUTOS TRECE PUNTO VEINTIOCHO SEGUNDOS Y UNA DISTANCIA DE SEISCIENTOS DIECISIETE  METROS </w:t>
      </w:r>
      <w:r w:rsidRPr="00572C81">
        <w:rPr>
          <w:color w:val="auto"/>
          <w:sz w:val="22"/>
        </w:rPr>
        <w:lastRenderedPageBreak/>
        <w:t>SE LLEGA AL PUNTO NÚMERO OCHO, DE ESTE PUNTO CON RUMBO SUROESTE CUARENTA GRADOS TREINTA Y NUEVE MINUTOS CUARENTA Y CUATRO PUNTO SETENTA Y CUATRO SEGUNDOS Y UNA DISTANCIA DE CIENTO OCHENTA Y UN PUNTO QUINCE METROS SE LLEGA AL PUNTO NÚMERO UNO QUE ES EL DE PARTIDA, CERRANDO EL PERÍMETRO QUE SE DESCRIBE Y CON LOS LINDEROS SIGUIENTES: AL NORTE, TIERRAS DE USO COMÚN ZONA CUATRO; AL ORIENTE, EL EJIDO DE CAUCEL; AL SUR, TABLAJE CUATRO MIL CUATROCIENTOS CUARENTA Y NUEVE Y AL PONIENTE, TABLAJE CUATRO MIL CUATROCIENTOS CUARENTA Y SEIS.” Inscrito en el Registro Público de la Propiedad y del Comercio del Instituto de Seguridad Jurídica Patrimonial de Yucatán, el 7 de octubre de 2025, bajo el número de inscripción 3789506 y folio electrónico 1732724.</w:t>
      </w:r>
    </w:p>
    <w:p w14:paraId="72BC216D" w14:textId="1074D835" w:rsidR="001E7C42" w:rsidRPr="00572C81" w:rsidRDefault="00572C81" w:rsidP="001E7C42">
      <w:pPr>
        <w:spacing w:before="100" w:beforeAutospacing="1" w:after="100" w:afterAutospacing="1" w:line="240" w:lineRule="auto"/>
        <w:ind w:left="0"/>
        <w:jc w:val="center"/>
        <w:rPr>
          <w:b/>
          <w:color w:val="auto"/>
          <w:sz w:val="22"/>
        </w:rPr>
      </w:pPr>
      <w:r w:rsidRPr="00572C81">
        <w:rPr>
          <w:b/>
          <w:color w:val="auto"/>
          <w:sz w:val="22"/>
        </w:rPr>
        <w:t xml:space="preserve">T </w:t>
      </w:r>
      <w:r w:rsidR="001E7C42" w:rsidRPr="00572C81">
        <w:rPr>
          <w:b/>
          <w:color w:val="auto"/>
          <w:sz w:val="22"/>
        </w:rPr>
        <w:t>r</w:t>
      </w:r>
      <w:r w:rsidRPr="00572C81">
        <w:rPr>
          <w:b/>
          <w:color w:val="auto"/>
          <w:sz w:val="22"/>
        </w:rPr>
        <w:t xml:space="preserve"> </w:t>
      </w:r>
      <w:r w:rsidR="001E7C42" w:rsidRPr="00572C81">
        <w:rPr>
          <w:b/>
          <w:color w:val="auto"/>
          <w:sz w:val="22"/>
        </w:rPr>
        <w:t>a</w:t>
      </w:r>
      <w:r w:rsidRPr="00572C81">
        <w:rPr>
          <w:b/>
          <w:color w:val="auto"/>
          <w:sz w:val="22"/>
        </w:rPr>
        <w:t xml:space="preserve"> </w:t>
      </w:r>
      <w:r w:rsidR="001E7C42" w:rsidRPr="00572C81">
        <w:rPr>
          <w:b/>
          <w:color w:val="auto"/>
          <w:sz w:val="22"/>
        </w:rPr>
        <w:t>n</w:t>
      </w:r>
      <w:r w:rsidRPr="00572C81">
        <w:rPr>
          <w:b/>
          <w:color w:val="auto"/>
          <w:sz w:val="22"/>
        </w:rPr>
        <w:t xml:space="preserve"> </w:t>
      </w:r>
      <w:r w:rsidR="001E7C42" w:rsidRPr="00572C81">
        <w:rPr>
          <w:b/>
          <w:color w:val="auto"/>
          <w:sz w:val="22"/>
        </w:rPr>
        <w:t>s</w:t>
      </w:r>
      <w:r w:rsidRPr="00572C81">
        <w:rPr>
          <w:b/>
          <w:color w:val="auto"/>
          <w:sz w:val="22"/>
        </w:rPr>
        <w:t xml:space="preserve"> </w:t>
      </w:r>
      <w:r w:rsidR="001E7C42" w:rsidRPr="00572C81">
        <w:rPr>
          <w:b/>
          <w:color w:val="auto"/>
          <w:sz w:val="22"/>
        </w:rPr>
        <w:t>i</w:t>
      </w:r>
      <w:r w:rsidRPr="00572C81">
        <w:rPr>
          <w:b/>
          <w:color w:val="auto"/>
          <w:sz w:val="22"/>
        </w:rPr>
        <w:t xml:space="preserve"> </w:t>
      </w:r>
      <w:r w:rsidR="001E7C42" w:rsidRPr="00572C81">
        <w:rPr>
          <w:b/>
          <w:color w:val="auto"/>
          <w:sz w:val="22"/>
        </w:rPr>
        <w:t>t</w:t>
      </w:r>
      <w:r w:rsidRPr="00572C81">
        <w:rPr>
          <w:b/>
          <w:color w:val="auto"/>
          <w:sz w:val="22"/>
        </w:rPr>
        <w:t xml:space="preserve"> </w:t>
      </w:r>
      <w:r w:rsidR="001E7C42" w:rsidRPr="00572C81">
        <w:rPr>
          <w:b/>
          <w:color w:val="auto"/>
          <w:sz w:val="22"/>
        </w:rPr>
        <w:t>o</w:t>
      </w:r>
      <w:r w:rsidRPr="00572C81">
        <w:rPr>
          <w:b/>
          <w:color w:val="auto"/>
          <w:sz w:val="22"/>
        </w:rPr>
        <w:t xml:space="preserve"> </w:t>
      </w:r>
      <w:r w:rsidR="001E7C42" w:rsidRPr="00572C81">
        <w:rPr>
          <w:b/>
          <w:color w:val="auto"/>
          <w:sz w:val="22"/>
        </w:rPr>
        <w:t>r</w:t>
      </w:r>
      <w:r w:rsidRPr="00572C81">
        <w:rPr>
          <w:b/>
          <w:color w:val="auto"/>
          <w:sz w:val="22"/>
        </w:rPr>
        <w:t xml:space="preserve"> </w:t>
      </w:r>
      <w:r w:rsidR="001E7C42" w:rsidRPr="00572C81">
        <w:rPr>
          <w:b/>
          <w:color w:val="auto"/>
          <w:sz w:val="22"/>
        </w:rPr>
        <w:t>i</w:t>
      </w:r>
      <w:r w:rsidRPr="00572C81">
        <w:rPr>
          <w:b/>
          <w:color w:val="auto"/>
          <w:sz w:val="22"/>
        </w:rPr>
        <w:t xml:space="preserve"> </w:t>
      </w:r>
      <w:r w:rsidR="001E7C42" w:rsidRPr="00572C81">
        <w:rPr>
          <w:b/>
          <w:color w:val="auto"/>
          <w:sz w:val="22"/>
        </w:rPr>
        <w:t>o</w:t>
      </w:r>
    </w:p>
    <w:p w14:paraId="429F8892" w14:textId="77777777" w:rsidR="00BA3207" w:rsidRPr="00572C81" w:rsidRDefault="00BA3207" w:rsidP="002770A1">
      <w:pPr>
        <w:spacing w:after="0" w:line="240" w:lineRule="auto"/>
        <w:ind w:left="0" w:firstLine="0"/>
        <w:rPr>
          <w:b/>
          <w:color w:val="auto"/>
          <w:sz w:val="22"/>
        </w:rPr>
      </w:pPr>
      <w:r w:rsidRPr="00572C81">
        <w:rPr>
          <w:b/>
          <w:color w:val="auto"/>
          <w:sz w:val="22"/>
        </w:rPr>
        <w:t xml:space="preserve">Entrada en vigor </w:t>
      </w:r>
    </w:p>
    <w:p w14:paraId="1CF3C1BC" w14:textId="399B60CB" w:rsidR="002770A1" w:rsidRPr="00572C81" w:rsidRDefault="002770A1" w:rsidP="002770A1">
      <w:pPr>
        <w:spacing w:after="0" w:line="240" w:lineRule="auto"/>
        <w:ind w:left="0" w:firstLine="0"/>
        <w:rPr>
          <w:b/>
          <w:color w:val="auto"/>
          <w:sz w:val="22"/>
        </w:rPr>
      </w:pPr>
      <w:r w:rsidRPr="00572C81">
        <w:rPr>
          <w:b/>
          <w:color w:val="auto"/>
          <w:sz w:val="22"/>
        </w:rPr>
        <w:t xml:space="preserve">Artículo único. </w:t>
      </w:r>
      <w:r w:rsidR="00C560F6">
        <w:rPr>
          <w:color w:val="auto"/>
          <w:sz w:val="22"/>
        </w:rPr>
        <w:t>Este D</w:t>
      </w:r>
      <w:r w:rsidRPr="00572C81">
        <w:rPr>
          <w:color w:val="auto"/>
          <w:sz w:val="22"/>
        </w:rPr>
        <w:t>ecreto entrará en vigor el día siguiente al de su publicación en el Diario Oficial del Gobierno del Estado de Yucatán.</w:t>
      </w:r>
    </w:p>
    <w:p w14:paraId="7924521C" w14:textId="77777777" w:rsidR="005449F2" w:rsidRPr="00572C81" w:rsidRDefault="005449F2" w:rsidP="008E717D">
      <w:pPr>
        <w:spacing w:after="0" w:line="240" w:lineRule="auto"/>
        <w:ind w:left="0" w:firstLine="708"/>
        <w:rPr>
          <w:color w:val="auto"/>
          <w:sz w:val="22"/>
        </w:rPr>
      </w:pPr>
    </w:p>
    <w:p w14:paraId="538F25B7" w14:textId="6C4CA05F" w:rsidR="009175DA" w:rsidRPr="00572C81" w:rsidRDefault="00C80038" w:rsidP="008E717D">
      <w:pPr>
        <w:spacing w:after="0" w:line="240" w:lineRule="auto"/>
        <w:ind w:left="0" w:firstLine="0"/>
        <w:rPr>
          <w:b/>
          <w:caps/>
          <w:color w:val="auto"/>
          <w:sz w:val="22"/>
        </w:rPr>
      </w:pPr>
      <w:bookmarkStart w:id="2" w:name="_Hlk215244215"/>
      <w:r w:rsidRPr="00572C81">
        <w:rPr>
          <w:b/>
          <w:color w:val="auto"/>
          <w:sz w:val="22"/>
        </w:rPr>
        <w:t xml:space="preserve">DADO EN LA SALA DE </w:t>
      </w:r>
      <w:r w:rsidR="0041074B" w:rsidRPr="00572C81">
        <w:rPr>
          <w:b/>
          <w:color w:val="auto"/>
          <w:sz w:val="22"/>
        </w:rPr>
        <w:t xml:space="preserve">USOS MÚLTIPLES </w:t>
      </w:r>
      <w:r w:rsidR="004230F8" w:rsidRPr="00572C81">
        <w:rPr>
          <w:b/>
          <w:color w:val="auto"/>
          <w:sz w:val="22"/>
        </w:rPr>
        <w:t>“</w:t>
      </w:r>
      <w:r w:rsidR="00D14674" w:rsidRPr="00572C81">
        <w:rPr>
          <w:b/>
          <w:color w:val="auto"/>
          <w:sz w:val="22"/>
        </w:rPr>
        <w:t xml:space="preserve">MAESTRA </w:t>
      </w:r>
      <w:r w:rsidR="0041074B" w:rsidRPr="00572C81">
        <w:rPr>
          <w:b/>
          <w:color w:val="auto"/>
          <w:sz w:val="22"/>
        </w:rPr>
        <w:t>CONSUELO ZAVALA</w:t>
      </w:r>
      <w:r w:rsidR="00CA4250" w:rsidRPr="00572C81">
        <w:rPr>
          <w:b/>
          <w:color w:val="auto"/>
          <w:sz w:val="22"/>
        </w:rPr>
        <w:t xml:space="preserve"> CASTILLO</w:t>
      </w:r>
      <w:r w:rsidR="004230F8" w:rsidRPr="00572C81">
        <w:rPr>
          <w:b/>
          <w:color w:val="auto"/>
          <w:sz w:val="22"/>
        </w:rPr>
        <w:t>”</w:t>
      </w:r>
      <w:r w:rsidRPr="00572C81">
        <w:rPr>
          <w:b/>
          <w:color w:val="auto"/>
          <w:sz w:val="22"/>
        </w:rPr>
        <w:t xml:space="preserve"> DEL RECINTO DEL PODER LEGISLATIVO, EN </w:t>
      </w:r>
      <w:r w:rsidR="0050570B" w:rsidRPr="00572C81">
        <w:rPr>
          <w:b/>
          <w:color w:val="auto"/>
          <w:sz w:val="22"/>
        </w:rPr>
        <w:t>LA CIUDAD DE MÉRIDA, YUCATÁN, A</w:t>
      </w:r>
      <w:r w:rsidRPr="00572C81">
        <w:rPr>
          <w:b/>
          <w:color w:val="auto"/>
          <w:sz w:val="22"/>
        </w:rPr>
        <w:t>L</w:t>
      </w:r>
      <w:r w:rsidR="0018579B" w:rsidRPr="00572C81">
        <w:rPr>
          <w:b/>
          <w:color w:val="auto"/>
          <w:sz w:val="22"/>
        </w:rPr>
        <w:t xml:space="preserve"> </w:t>
      </w:r>
      <w:r w:rsidR="00572C81" w:rsidRPr="00572C81">
        <w:rPr>
          <w:b/>
          <w:color w:val="auto"/>
          <w:sz w:val="22"/>
        </w:rPr>
        <w:t>PRIMER</w:t>
      </w:r>
      <w:r w:rsidR="00E12152" w:rsidRPr="00572C81">
        <w:rPr>
          <w:b/>
          <w:color w:val="auto"/>
          <w:sz w:val="22"/>
        </w:rPr>
        <w:t xml:space="preserve"> </w:t>
      </w:r>
      <w:r w:rsidR="0050570B" w:rsidRPr="00572C81">
        <w:rPr>
          <w:b/>
          <w:color w:val="auto"/>
          <w:sz w:val="22"/>
        </w:rPr>
        <w:t xml:space="preserve">DÍA </w:t>
      </w:r>
      <w:r w:rsidRPr="00572C81">
        <w:rPr>
          <w:b/>
          <w:color w:val="auto"/>
          <w:sz w:val="22"/>
        </w:rPr>
        <w:t xml:space="preserve">DEL MES DE </w:t>
      </w:r>
      <w:r w:rsidR="001E7C42" w:rsidRPr="00572C81">
        <w:rPr>
          <w:b/>
          <w:color w:val="auto"/>
          <w:sz w:val="22"/>
        </w:rPr>
        <w:t>DICIEMBRE</w:t>
      </w:r>
      <w:r w:rsidR="00CF357F" w:rsidRPr="00572C81">
        <w:rPr>
          <w:b/>
          <w:color w:val="auto"/>
          <w:sz w:val="22"/>
        </w:rPr>
        <w:t xml:space="preserve"> </w:t>
      </w:r>
      <w:r w:rsidRPr="00572C81">
        <w:rPr>
          <w:b/>
          <w:color w:val="auto"/>
          <w:sz w:val="22"/>
        </w:rPr>
        <w:t xml:space="preserve">DEL AÑO DOS MIL </w:t>
      </w:r>
      <w:r w:rsidR="004C045A" w:rsidRPr="00572C81">
        <w:rPr>
          <w:b/>
          <w:color w:val="auto"/>
          <w:sz w:val="22"/>
        </w:rPr>
        <w:t>VEINTIC</w:t>
      </w:r>
      <w:r w:rsidR="001E7C42" w:rsidRPr="00572C81">
        <w:rPr>
          <w:b/>
          <w:color w:val="auto"/>
          <w:sz w:val="22"/>
        </w:rPr>
        <w:t>INCO</w:t>
      </w:r>
      <w:r w:rsidRPr="00572C81">
        <w:rPr>
          <w:b/>
          <w:color w:val="auto"/>
          <w:sz w:val="22"/>
        </w:rPr>
        <w:t>.</w:t>
      </w:r>
    </w:p>
    <w:p w14:paraId="1F52530A" w14:textId="77777777" w:rsidR="00CE18B8" w:rsidRPr="00572C81" w:rsidRDefault="00CE18B8" w:rsidP="008E717D">
      <w:pPr>
        <w:pStyle w:val="Textoindependiente"/>
        <w:ind w:left="10" w:right="62"/>
        <w:jc w:val="center"/>
        <w:rPr>
          <w:rFonts w:ascii="Arial" w:hAnsi="Arial" w:cs="Arial"/>
          <w:b/>
          <w:caps/>
          <w:sz w:val="22"/>
          <w:szCs w:val="22"/>
          <w:lang w:val="es-MX"/>
        </w:rPr>
      </w:pPr>
    </w:p>
    <w:p w14:paraId="38C3B9D7" w14:textId="77777777" w:rsidR="00572C81" w:rsidRDefault="00E10421" w:rsidP="00F03A42">
      <w:pPr>
        <w:pStyle w:val="Textoindependiente"/>
        <w:ind w:left="10" w:right="62"/>
        <w:jc w:val="center"/>
        <w:rPr>
          <w:rFonts w:ascii="Arial" w:hAnsi="Arial" w:cs="Arial"/>
          <w:b/>
          <w:caps/>
          <w:sz w:val="22"/>
          <w:szCs w:val="22"/>
        </w:rPr>
      </w:pPr>
      <w:r w:rsidRPr="00572C81">
        <w:rPr>
          <w:rFonts w:ascii="Arial" w:hAnsi="Arial" w:cs="Arial"/>
          <w:b/>
          <w:caps/>
          <w:sz w:val="22"/>
          <w:szCs w:val="22"/>
        </w:rPr>
        <w:t xml:space="preserve">COMISIÓN PERMANENTE DE PRESUPUESTO, </w:t>
      </w:r>
    </w:p>
    <w:p w14:paraId="00A1B0B7" w14:textId="093E5EB3" w:rsidR="003238C9" w:rsidRDefault="00E10421" w:rsidP="00F03A42">
      <w:pPr>
        <w:pStyle w:val="Textoindependiente"/>
        <w:ind w:left="10" w:right="62"/>
        <w:jc w:val="center"/>
        <w:rPr>
          <w:rFonts w:ascii="Arial" w:hAnsi="Arial" w:cs="Arial"/>
          <w:b/>
          <w:caps/>
          <w:sz w:val="22"/>
          <w:szCs w:val="22"/>
        </w:rPr>
      </w:pPr>
      <w:r w:rsidRPr="00572C81">
        <w:rPr>
          <w:rFonts w:ascii="Arial" w:hAnsi="Arial" w:cs="Arial"/>
          <w:b/>
          <w:caps/>
          <w:sz w:val="22"/>
          <w:szCs w:val="22"/>
        </w:rPr>
        <w:t>PATRIMONIO ESTATAL Y MUNICIPAL</w:t>
      </w:r>
    </w:p>
    <w:p w14:paraId="4C458F29" w14:textId="77777777" w:rsidR="00797E5E" w:rsidRDefault="00797E5E" w:rsidP="00F03A42">
      <w:pPr>
        <w:pStyle w:val="Textoindependiente"/>
        <w:ind w:left="10" w:right="62"/>
        <w:jc w:val="center"/>
        <w:rPr>
          <w:rFonts w:ascii="Arial" w:hAnsi="Arial" w:cs="Arial"/>
          <w:b/>
          <w:caps/>
          <w:sz w:val="22"/>
          <w:szCs w:val="2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269"/>
        <w:gridCol w:w="2269"/>
        <w:gridCol w:w="2269"/>
      </w:tblGrid>
      <w:tr w:rsidR="00797E5E" w:rsidRPr="00797E5E" w14:paraId="514800EC" w14:textId="77777777" w:rsidTr="0022781F">
        <w:trPr>
          <w:tblHeader/>
          <w:jc w:val="center"/>
        </w:trPr>
        <w:tc>
          <w:tcPr>
            <w:tcW w:w="2407" w:type="dxa"/>
            <w:shd w:val="clear" w:color="auto" w:fill="A6A6A6"/>
            <w:vAlign w:val="center"/>
          </w:tcPr>
          <w:p w14:paraId="628EF26A" w14:textId="77777777" w:rsidR="00797E5E" w:rsidRPr="00797E5E" w:rsidRDefault="00797E5E" w:rsidP="00797E5E">
            <w:pPr>
              <w:spacing w:after="0" w:line="240" w:lineRule="auto"/>
              <w:ind w:left="0" w:right="51" w:firstLine="0"/>
              <w:contextualSpacing/>
              <w:jc w:val="center"/>
              <w:rPr>
                <w:rFonts w:eastAsia="Times New Roman"/>
                <w:b/>
                <w:caps/>
                <w:color w:val="auto"/>
                <w:sz w:val="20"/>
                <w:szCs w:val="20"/>
                <w:lang w:eastAsia="es-ES"/>
              </w:rPr>
            </w:pPr>
            <w:r w:rsidRPr="00797E5E">
              <w:rPr>
                <w:rFonts w:eastAsia="Times New Roman"/>
                <w:b/>
                <w:caps/>
                <w:color w:val="auto"/>
                <w:sz w:val="20"/>
                <w:szCs w:val="20"/>
                <w:lang w:eastAsia="es-ES"/>
              </w:rPr>
              <w:t>CARGO</w:t>
            </w:r>
          </w:p>
        </w:tc>
        <w:tc>
          <w:tcPr>
            <w:tcW w:w="2269" w:type="dxa"/>
            <w:shd w:val="clear" w:color="auto" w:fill="A6A6A6"/>
            <w:vAlign w:val="center"/>
          </w:tcPr>
          <w:p w14:paraId="20F6AB5F" w14:textId="77777777" w:rsidR="00797E5E" w:rsidRPr="00797E5E" w:rsidRDefault="00797E5E" w:rsidP="00797E5E">
            <w:pPr>
              <w:spacing w:after="0" w:line="240" w:lineRule="auto"/>
              <w:ind w:left="0" w:right="51" w:firstLine="0"/>
              <w:contextualSpacing/>
              <w:jc w:val="center"/>
              <w:rPr>
                <w:rFonts w:eastAsia="Times New Roman"/>
                <w:b/>
                <w:caps/>
                <w:color w:val="auto"/>
                <w:sz w:val="20"/>
                <w:szCs w:val="20"/>
                <w:lang w:eastAsia="es-ES"/>
              </w:rPr>
            </w:pPr>
            <w:r w:rsidRPr="00797E5E">
              <w:rPr>
                <w:rFonts w:eastAsia="Times New Roman"/>
                <w:b/>
                <w:caps/>
                <w:color w:val="auto"/>
                <w:sz w:val="20"/>
                <w:szCs w:val="20"/>
                <w:lang w:eastAsia="es-ES"/>
              </w:rPr>
              <w:t>nombre</w:t>
            </w:r>
          </w:p>
        </w:tc>
        <w:tc>
          <w:tcPr>
            <w:tcW w:w="2269" w:type="dxa"/>
            <w:shd w:val="clear" w:color="auto" w:fill="A6A6A6"/>
            <w:vAlign w:val="center"/>
          </w:tcPr>
          <w:p w14:paraId="32190D57" w14:textId="77777777" w:rsidR="00797E5E" w:rsidRPr="00797E5E" w:rsidRDefault="00797E5E" w:rsidP="00797E5E">
            <w:pPr>
              <w:spacing w:after="0" w:line="240" w:lineRule="auto"/>
              <w:ind w:left="0" w:right="51" w:firstLine="0"/>
              <w:contextualSpacing/>
              <w:jc w:val="center"/>
              <w:rPr>
                <w:rFonts w:eastAsia="Times New Roman"/>
                <w:b/>
                <w:caps/>
                <w:color w:val="auto"/>
                <w:sz w:val="20"/>
                <w:szCs w:val="20"/>
                <w:lang w:eastAsia="es-ES"/>
              </w:rPr>
            </w:pPr>
            <w:r w:rsidRPr="00797E5E">
              <w:rPr>
                <w:rFonts w:eastAsia="Times New Roman"/>
                <w:b/>
                <w:caps/>
                <w:color w:val="auto"/>
                <w:sz w:val="20"/>
                <w:szCs w:val="20"/>
                <w:lang w:eastAsia="es-ES"/>
              </w:rPr>
              <w:t>VOTO A FAVOR</w:t>
            </w:r>
          </w:p>
        </w:tc>
        <w:tc>
          <w:tcPr>
            <w:tcW w:w="2269" w:type="dxa"/>
            <w:shd w:val="clear" w:color="auto" w:fill="A6A6A6"/>
            <w:vAlign w:val="center"/>
          </w:tcPr>
          <w:p w14:paraId="0621946E" w14:textId="77777777" w:rsidR="00797E5E" w:rsidRPr="00797E5E" w:rsidRDefault="00797E5E" w:rsidP="00797E5E">
            <w:pPr>
              <w:spacing w:after="0" w:line="240" w:lineRule="auto"/>
              <w:ind w:left="0" w:right="51" w:firstLine="0"/>
              <w:contextualSpacing/>
              <w:jc w:val="center"/>
              <w:rPr>
                <w:rFonts w:eastAsia="Times New Roman"/>
                <w:b/>
                <w:caps/>
                <w:color w:val="auto"/>
                <w:sz w:val="20"/>
                <w:szCs w:val="20"/>
                <w:lang w:eastAsia="es-ES"/>
              </w:rPr>
            </w:pPr>
            <w:r w:rsidRPr="00797E5E">
              <w:rPr>
                <w:rFonts w:eastAsia="Times New Roman"/>
                <w:b/>
                <w:caps/>
                <w:color w:val="auto"/>
                <w:sz w:val="20"/>
                <w:szCs w:val="20"/>
                <w:lang w:eastAsia="es-ES"/>
              </w:rPr>
              <w:t>VOTO EN CONTRA</w:t>
            </w:r>
          </w:p>
        </w:tc>
      </w:tr>
      <w:tr w:rsidR="00797E5E" w:rsidRPr="00797E5E" w14:paraId="556BE9FC" w14:textId="77777777" w:rsidTr="0022781F">
        <w:trPr>
          <w:jc w:val="center"/>
        </w:trPr>
        <w:tc>
          <w:tcPr>
            <w:tcW w:w="2407" w:type="dxa"/>
            <w:vAlign w:val="center"/>
          </w:tcPr>
          <w:p w14:paraId="52584A14" w14:textId="77777777" w:rsidR="00797E5E" w:rsidRPr="00797E5E" w:rsidRDefault="00797E5E" w:rsidP="00797E5E">
            <w:pPr>
              <w:spacing w:after="0" w:line="240" w:lineRule="auto"/>
              <w:ind w:left="0" w:right="51" w:firstLine="0"/>
              <w:contextualSpacing/>
              <w:jc w:val="center"/>
              <w:rPr>
                <w:rFonts w:eastAsia="Times New Roman"/>
                <w:b/>
                <w:caps/>
                <w:color w:val="auto"/>
                <w:sz w:val="20"/>
                <w:szCs w:val="20"/>
                <w:lang w:eastAsia="es-ES"/>
              </w:rPr>
            </w:pPr>
            <w:r w:rsidRPr="00797E5E">
              <w:rPr>
                <w:rFonts w:eastAsia="Times New Roman"/>
                <w:b/>
                <w:caps/>
                <w:color w:val="auto"/>
                <w:sz w:val="20"/>
                <w:szCs w:val="20"/>
                <w:lang w:eastAsia="es-ES"/>
              </w:rPr>
              <w:t>PRESIDENTE</w:t>
            </w:r>
          </w:p>
        </w:tc>
        <w:tc>
          <w:tcPr>
            <w:tcW w:w="2269" w:type="dxa"/>
            <w:vAlign w:val="center"/>
          </w:tcPr>
          <w:p w14:paraId="201ED422" w14:textId="77777777" w:rsidR="00797E5E" w:rsidRPr="00797E5E" w:rsidRDefault="00797E5E" w:rsidP="00797E5E">
            <w:pPr>
              <w:spacing w:after="0" w:line="240" w:lineRule="auto"/>
              <w:ind w:left="0" w:right="51" w:firstLine="0"/>
              <w:contextualSpacing/>
              <w:jc w:val="center"/>
              <w:rPr>
                <w:rFonts w:eastAsia="Times New Roman"/>
                <w:b/>
                <w:caps/>
                <w:color w:val="auto"/>
                <w:sz w:val="20"/>
                <w:szCs w:val="20"/>
                <w:lang w:eastAsia="es-ES"/>
              </w:rPr>
            </w:pPr>
            <w:r w:rsidRPr="00797E5E">
              <w:rPr>
                <w:rFonts w:eastAsia="Times New Roman"/>
                <w:noProof/>
                <w:color w:val="auto"/>
                <w:sz w:val="20"/>
                <w:szCs w:val="20"/>
              </w:rPr>
              <w:drawing>
                <wp:inline distT="0" distB="0" distL="0" distR="0" wp14:anchorId="1982305E" wp14:editId="3286507A">
                  <wp:extent cx="980236" cy="979590"/>
                  <wp:effectExtent l="0" t="0" r="0" b="0"/>
                  <wp:docPr id="821289657" name="Imagen 821289657" descr="C:\Users\ivanna.cituk.CONGRESOYUCATAN\Desktop\DIPUTADOS LXIV LEGISLATURA\PUNTOS CONSTITUCIONALES Y GOBERNACIÓN\rafael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na.cituk.CONGRESOYUCATAN\Desktop\DIPUTADOS LXIV LEGISLATURA\PUNTOS CONSTITUCIONALES Y GOBERNACIÓN\rafaelquint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323" t="4473" r="10880" b="41032"/>
                          <a:stretch/>
                        </pic:blipFill>
                        <pic:spPr bwMode="auto">
                          <a:xfrm>
                            <a:off x="0" y="0"/>
                            <a:ext cx="981563" cy="980916"/>
                          </a:xfrm>
                          <a:prstGeom prst="rect">
                            <a:avLst/>
                          </a:prstGeom>
                          <a:noFill/>
                          <a:ln>
                            <a:noFill/>
                          </a:ln>
                          <a:extLst>
                            <a:ext uri="{53640926-AAD7-44D8-BBD7-CCE9431645EC}">
                              <a14:shadowObscured xmlns:a14="http://schemas.microsoft.com/office/drawing/2010/main"/>
                            </a:ext>
                          </a:extLst>
                        </pic:spPr>
                      </pic:pic>
                    </a:graphicData>
                  </a:graphic>
                </wp:inline>
              </w:drawing>
            </w:r>
          </w:p>
          <w:p w14:paraId="59BCE149" w14:textId="77777777" w:rsidR="00797E5E" w:rsidRPr="00797E5E" w:rsidRDefault="00797E5E" w:rsidP="00797E5E">
            <w:pPr>
              <w:spacing w:after="0" w:line="240" w:lineRule="auto"/>
              <w:ind w:left="0" w:right="51" w:firstLine="0"/>
              <w:contextualSpacing/>
              <w:jc w:val="center"/>
              <w:rPr>
                <w:rFonts w:eastAsia="Times New Roman"/>
                <w:b/>
                <w:caps/>
                <w:color w:val="auto"/>
                <w:sz w:val="20"/>
                <w:szCs w:val="20"/>
                <w:lang w:eastAsia="es-ES"/>
              </w:rPr>
            </w:pPr>
            <w:r w:rsidRPr="00797E5E">
              <w:rPr>
                <w:rFonts w:eastAsia="Times New Roman"/>
                <w:b/>
                <w:caps/>
                <w:color w:val="auto"/>
                <w:sz w:val="20"/>
                <w:szCs w:val="20"/>
                <w:lang w:eastAsia="es-ES"/>
              </w:rPr>
              <w:t>DIP. RAFAEL GERMÁN QUINTAL MEDINA.</w:t>
            </w:r>
          </w:p>
        </w:tc>
        <w:tc>
          <w:tcPr>
            <w:tcW w:w="2269" w:type="dxa"/>
            <w:vAlign w:val="center"/>
          </w:tcPr>
          <w:p w14:paraId="3E1B8B8E" w14:textId="635D9E17" w:rsidR="00797E5E" w:rsidRPr="00797E5E" w:rsidRDefault="004611E8" w:rsidP="00797E5E">
            <w:pPr>
              <w:spacing w:after="0" w:line="240" w:lineRule="auto"/>
              <w:ind w:left="0" w:right="51" w:firstLine="0"/>
              <w:contextualSpacing/>
              <w:jc w:val="center"/>
              <w:rPr>
                <w:rFonts w:eastAsia="Times New Roman"/>
                <w:b/>
                <w:bCs/>
                <w:caps/>
                <w:color w:val="auto"/>
                <w:sz w:val="20"/>
                <w:szCs w:val="20"/>
                <w:lang w:eastAsia="es-ES"/>
              </w:rPr>
            </w:pPr>
            <w:r>
              <w:rPr>
                <w:rFonts w:eastAsia="Times New Roman"/>
                <w:b/>
                <w:bCs/>
                <w:caps/>
                <w:color w:val="auto"/>
                <w:sz w:val="20"/>
                <w:szCs w:val="20"/>
                <w:lang w:eastAsia="es-ES"/>
              </w:rPr>
              <w:t>RUBRICA</w:t>
            </w:r>
          </w:p>
        </w:tc>
        <w:tc>
          <w:tcPr>
            <w:tcW w:w="2269" w:type="dxa"/>
            <w:vAlign w:val="center"/>
          </w:tcPr>
          <w:p w14:paraId="41C59EDA" w14:textId="77777777" w:rsidR="00797E5E" w:rsidRPr="00797E5E" w:rsidRDefault="00797E5E" w:rsidP="00797E5E">
            <w:pPr>
              <w:spacing w:after="0" w:line="240" w:lineRule="auto"/>
              <w:ind w:left="0" w:right="51" w:firstLine="0"/>
              <w:contextualSpacing/>
              <w:jc w:val="center"/>
              <w:rPr>
                <w:rFonts w:eastAsia="Times New Roman"/>
                <w:caps/>
                <w:color w:val="auto"/>
                <w:sz w:val="20"/>
                <w:szCs w:val="20"/>
                <w:lang w:eastAsia="es-ES"/>
              </w:rPr>
            </w:pPr>
          </w:p>
        </w:tc>
      </w:tr>
      <w:tr w:rsidR="00797E5E" w:rsidRPr="00797E5E" w14:paraId="3EDEC9F6" w14:textId="77777777" w:rsidTr="0022781F">
        <w:trPr>
          <w:jc w:val="center"/>
        </w:trPr>
        <w:tc>
          <w:tcPr>
            <w:tcW w:w="2407" w:type="dxa"/>
            <w:tcBorders>
              <w:bottom w:val="single" w:sz="4" w:space="0" w:color="auto"/>
            </w:tcBorders>
            <w:vAlign w:val="center"/>
          </w:tcPr>
          <w:p w14:paraId="27FC4BC1" w14:textId="77777777" w:rsidR="00797E5E" w:rsidRPr="00797E5E" w:rsidRDefault="00797E5E" w:rsidP="00797E5E">
            <w:pPr>
              <w:spacing w:after="0" w:line="240" w:lineRule="auto"/>
              <w:ind w:left="0" w:right="51" w:firstLine="0"/>
              <w:contextualSpacing/>
              <w:jc w:val="center"/>
              <w:rPr>
                <w:rFonts w:eastAsia="Times New Roman"/>
                <w:b/>
                <w:caps/>
                <w:color w:val="auto"/>
                <w:sz w:val="20"/>
                <w:szCs w:val="20"/>
                <w:lang w:eastAsia="es-ES"/>
              </w:rPr>
            </w:pPr>
            <w:r w:rsidRPr="00797E5E">
              <w:rPr>
                <w:rFonts w:eastAsia="Times New Roman"/>
                <w:b/>
                <w:caps/>
                <w:color w:val="auto"/>
                <w:sz w:val="20"/>
                <w:szCs w:val="20"/>
                <w:lang w:eastAsia="es-ES"/>
              </w:rPr>
              <w:lastRenderedPageBreak/>
              <w:t>VICEPRESIDENTE</w:t>
            </w:r>
          </w:p>
        </w:tc>
        <w:tc>
          <w:tcPr>
            <w:tcW w:w="2269" w:type="dxa"/>
            <w:tcBorders>
              <w:bottom w:val="single" w:sz="4" w:space="0" w:color="auto"/>
            </w:tcBorders>
            <w:vAlign w:val="center"/>
          </w:tcPr>
          <w:p w14:paraId="14F2F179" w14:textId="77777777" w:rsidR="00797E5E" w:rsidRPr="00797E5E" w:rsidRDefault="00797E5E" w:rsidP="00797E5E">
            <w:pPr>
              <w:spacing w:after="0" w:line="240" w:lineRule="auto"/>
              <w:ind w:left="0" w:right="0" w:firstLine="0"/>
              <w:contextualSpacing/>
              <w:jc w:val="center"/>
              <w:rPr>
                <w:rFonts w:eastAsia="Times New Roman"/>
                <w:b/>
                <w:color w:val="auto"/>
                <w:sz w:val="20"/>
                <w:szCs w:val="20"/>
                <w:lang w:eastAsia="es-ES"/>
              </w:rPr>
            </w:pPr>
            <w:r w:rsidRPr="00797E5E">
              <w:rPr>
                <w:rFonts w:eastAsia="Times New Roman"/>
                <w:noProof/>
                <w:color w:val="auto"/>
                <w:sz w:val="20"/>
                <w:szCs w:val="20"/>
              </w:rPr>
              <w:drawing>
                <wp:inline distT="0" distB="0" distL="0" distR="0" wp14:anchorId="65CA395A" wp14:editId="1A071427">
                  <wp:extent cx="1044778" cy="992326"/>
                  <wp:effectExtent l="0" t="0" r="3175" b="0"/>
                  <wp:docPr id="2061501966" name="Imagen 2061501966" descr="C:\Users\ivanna.cituk.CONGRESOYUCATAN\Desktop\DIPUTADOS LXIV LEGISLATURA\PUNTOS CONSTITUCIONALES Y GOBERNACIÓN\mariocue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PUNTOS CONSTITUCIONALES Y GOBERNACIÓN\mariocuevas.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992" t="4879" r="8317" b="44660"/>
                          <a:stretch/>
                        </pic:blipFill>
                        <pic:spPr bwMode="auto">
                          <a:xfrm>
                            <a:off x="0" y="0"/>
                            <a:ext cx="1058877" cy="1005717"/>
                          </a:xfrm>
                          <a:prstGeom prst="rect">
                            <a:avLst/>
                          </a:prstGeom>
                          <a:noFill/>
                          <a:ln>
                            <a:noFill/>
                          </a:ln>
                          <a:extLst>
                            <a:ext uri="{53640926-AAD7-44D8-BBD7-CCE9431645EC}">
                              <a14:shadowObscured xmlns:a14="http://schemas.microsoft.com/office/drawing/2010/main"/>
                            </a:ext>
                          </a:extLst>
                        </pic:spPr>
                      </pic:pic>
                    </a:graphicData>
                  </a:graphic>
                </wp:inline>
              </w:drawing>
            </w:r>
          </w:p>
          <w:p w14:paraId="472677F0" w14:textId="77777777" w:rsidR="00797E5E" w:rsidRPr="00797E5E" w:rsidRDefault="00797E5E" w:rsidP="00797E5E">
            <w:pPr>
              <w:spacing w:after="0" w:line="240" w:lineRule="auto"/>
              <w:ind w:left="0" w:right="0" w:firstLine="0"/>
              <w:contextualSpacing/>
              <w:jc w:val="center"/>
              <w:rPr>
                <w:rFonts w:eastAsia="Times New Roman"/>
                <w:b/>
                <w:color w:val="auto"/>
                <w:sz w:val="20"/>
                <w:szCs w:val="20"/>
                <w:lang w:eastAsia="es-ES"/>
              </w:rPr>
            </w:pPr>
            <w:r w:rsidRPr="00797E5E">
              <w:rPr>
                <w:rFonts w:eastAsia="Times New Roman"/>
                <w:b/>
                <w:color w:val="auto"/>
                <w:sz w:val="20"/>
                <w:szCs w:val="20"/>
                <w:lang w:eastAsia="es-ES"/>
              </w:rPr>
              <w:t>DIP. MARIO ALEJANDRO CUEVAS MENA.</w:t>
            </w:r>
          </w:p>
        </w:tc>
        <w:tc>
          <w:tcPr>
            <w:tcW w:w="2269" w:type="dxa"/>
            <w:tcBorders>
              <w:bottom w:val="single" w:sz="4" w:space="0" w:color="auto"/>
            </w:tcBorders>
            <w:vAlign w:val="center"/>
          </w:tcPr>
          <w:p w14:paraId="29D408E2" w14:textId="54C2B927" w:rsidR="00797E5E" w:rsidRPr="00797E5E" w:rsidRDefault="004611E8" w:rsidP="00797E5E">
            <w:pPr>
              <w:spacing w:after="0" w:line="240" w:lineRule="auto"/>
              <w:ind w:left="0" w:right="51" w:firstLine="0"/>
              <w:contextualSpacing/>
              <w:jc w:val="center"/>
              <w:rPr>
                <w:rFonts w:eastAsia="Times New Roman"/>
                <w:caps/>
                <w:color w:val="auto"/>
                <w:sz w:val="20"/>
                <w:szCs w:val="20"/>
                <w:lang w:eastAsia="es-ES"/>
              </w:rPr>
            </w:pPr>
            <w:r>
              <w:rPr>
                <w:rFonts w:eastAsia="Times New Roman"/>
                <w:b/>
                <w:bCs/>
                <w:caps/>
                <w:color w:val="auto"/>
                <w:sz w:val="20"/>
                <w:szCs w:val="20"/>
                <w:lang w:eastAsia="es-ES"/>
              </w:rPr>
              <w:t>RUBRICA</w:t>
            </w:r>
          </w:p>
        </w:tc>
        <w:tc>
          <w:tcPr>
            <w:tcW w:w="2269" w:type="dxa"/>
            <w:tcBorders>
              <w:bottom w:val="single" w:sz="4" w:space="0" w:color="auto"/>
            </w:tcBorders>
            <w:vAlign w:val="center"/>
          </w:tcPr>
          <w:p w14:paraId="46657FA5" w14:textId="77777777" w:rsidR="00797E5E" w:rsidRPr="00797E5E" w:rsidRDefault="00797E5E" w:rsidP="00797E5E">
            <w:pPr>
              <w:spacing w:after="0" w:line="240" w:lineRule="auto"/>
              <w:ind w:left="0" w:right="51" w:firstLine="0"/>
              <w:contextualSpacing/>
              <w:jc w:val="center"/>
              <w:rPr>
                <w:rFonts w:eastAsia="Times New Roman"/>
                <w:caps/>
                <w:color w:val="auto"/>
                <w:sz w:val="20"/>
                <w:szCs w:val="20"/>
                <w:lang w:eastAsia="es-ES"/>
              </w:rPr>
            </w:pPr>
          </w:p>
        </w:tc>
      </w:tr>
      <w:tr w:rsidR="00797E5E" w:rsidRPr="00797E5E" w14:paraId="2EBD8952" w14:textId="77777777" w:rsidTr="0022781F">
        <w:trPr>
          <w:trHeight w:val="714"/>
          <w:jc w:val="center"/>
        </w:trPr>
        <w:tc>
          <w:tcPr>
            <w:tcW w:w="2407" w:type="dxa"/>
            <w:tcBorders>
              <w:top w:val="nil"/>
            </w:tcBorders>
            <w:vAlign w:val="center"/>
          </w:tcPr>
          <w:p w14:paraId="03F6C73A" w14:textId="77777777" w:rsidR="00797E5E" w:rsidRPr="00797E5E" w:rsidRDefault="00797E5E" w:rsidP="00797E5E">
            <w:pPr>
              <w:spacing w:after="0" w:line="240" w:lineRule="auto"/>
              <w:ind w:left="0" w:right="51" w:firstLine="0"/>
              <w:contextualSpacing/>
              <w:jc w:val="center"/>
              <w:rPr>
                <w:rFonts w:eastAsia="Times New Roman"/>
                <w:b/>
                <w:caps/>
                <w:color w:val="auto"/>
                <w:sz w:val="20"/>
                <w:szCs w:val="20"/>
                <w:lang w:val="pt-BR" w:eastAsia="es-ES"/>
              </w:rPr>
            </w:pPr>
            <w:r w:rsidRPr="00797E5E">
              <w:rPr>
                <w:rFonts w:eastAsia="Times New Roman"/>
                <w:b/>
                <w:caps/>
                <w:color w:val="auto"/>
                <w:sz w:val="20"/>
                <w:szCs w:val="20"/>
                <w:lang w:val="pt-BR" w:eastAsia="es-ES"/>
              </w:rPr>
              <w:t>secretariO</w:t>
            </w:r>
          </w:p>
        </w:tc>
        <w:tc>
          <w:tcPr>
            <w:tcW w:w="2269" w:type="dxa"/>
            <w:tcBorders>
              <w:top w:val="nil"/>
            </w:tcBorders>
            <w:vAlign w:val="center"/>
          </w:tcPr>
          <w:p w14:paraId="2D459BEB" w14:textId="77777777" w:rsidR="00797E5E" w:rsidRPr="00797E5E" w:rsidRDefault="00797E5E" w:rsidP="00797E5E">
            <w:pPr>
              <w:spacing w:after="0" w:line="240" w:lineRule="auto"/>
              <w:ind w:left="0" w:right="0" w:firstLine="0"/>
              <w:contextualSpacing/>
              <w:jc w:val="center"/>
              <w:rPr>
                <w:rFonts w:eastAsia="Times New Roman"/>
                <w:b/>
                <w:noProof/>
                <w:color w:val="auto"/>
                <w:sz w:val="20"/>
                <w:szCs w:val="20"/>
              </w:rPr>
            </w:pPr>
            <w:r w:rsidRPr="00797E5E">
              <w:rPr>
                <w:rFonts w:eastAsia="Times New Roman"/>
                <w:noProof/>
                <w:color w:val="auto"/>
                <w:sz w:val="20"/>
                <w:szCs w:val="20"/>
              </w:rPr>
              <w:drawing>
                <wp:inline distT="0" distB="0" distL="0" distR="0" wp14:anchorId="1C9CE992" wp14:editId="4AB951DE">
                  <wp:extent cx="1027187" cy="993600"/>
                  <wp:effectExtent l="0" t="0" r="1905" b="0"/>
                  <wp:docPr id="1408832636" name="Imagen 1408832636" descr="C:\Users\ivanna.cituk.CONGRESOYUCATAN\Desktop\DIPUTADOS LXIV LEGISLATURA\VIGILANCIA DE LA CUENTA PÚBLICA, TRANSPARENCIA Y ANTICORRUPCIÓN\FOTOS\ericquij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VIGILANCIA DE LA CUENTA PÚBLICA, TRANSPARENCIA Y ANTICORRUPCIÓN\FOTOS\ericquijano.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759" t="4700" r="14378" b="50881"/>
                          <a:stretch/>
                        </pic:blipFill>
                        <pic:spPr bwMode="auto">
                          <a:xfrm>
                            <a:off x="0" y="0"/>
                            <a:ext cx="1027187" cy="993600"/>
                          </a:xfrm>
                          <a:prstGeom prst="rect">
                            <a:avLst/>
                          </a:prstGeom>
                          <a:noFill/>
                          <a:ln>
                            <a:noFill/>
                          </a:ln>
                          <a:extLst>
                            <a:ext uri="{53640926-AAD7-44D8-BBD7-CCE9431645EC}">
                              <a14:shadowObscured xmlns:a14="http://schemas.microsoft.com/office/drawing/2010/main"/>
                            </a:ext>
                          </a:extLst>
                        </pic:spPr>
                      </pic:pic>
                    </a:graphicData>
                  </a:graphic>
                </wp:inline>
              </w:drawing>
            </w:r>
          </w:p>
          <w:p w14:paraId="627B416A" w14:textId="77777777" w:rsidR="00797E5E" w:rsidRPr="00797E5E" w:rsidRDefault="00797E5E" w:rsidP="00797E5E">
            <w:pPr>
              <w:spacing w:after="0" w:line="240" w:lineRule="auto"/>
              <w:ind w:left="0" w:right="0" w:firstLine="0"/>
              <w:contextualSpacing/>
              <w:jc w:val="center"/>
              <w:rPr>
                <w:rFonts w:eastAsia="Times New Roman"/>
                <w:b/>
                <w:noProof/>
                <w:color w:val="auto"/>
                <w:sz w:val="20"/>
                <w:szCs w:val="20"/>
              </w:rPr>
            </w:pPr>
            <w:r w:rsidRPr="00797E5E">
              <w:rPr>
                <w:rFonts w:eastAsia="Times New Roman"/>
                <w:b/>
                <w:noProof/>
                <w:color w:val="auto"/>
                <w:sz w:val="20"/>
                <w:szCs w:val="20"/>
              </w:rPr>
              <w:t>DIP. ERIC EDGARDO QUIJANO GONZÁLEZ.</w:t>
            </w:r>
          </w:p>
        </w:tc>
        <w:tc>
          <w:tcPr>
            <w:tcW w:w="2269" w:type="dxa"/>
            <w:tcBorders>
              <w:top w:val="nil"/>
            </w:tcBorders>
            <w:vAlign w:val="center"/>
          </w:tcPr>
          <w:p w14:paraId="2D895E72" w14:textId="4D45E4C2" w:rsidR="00797E5E" w:rsidRPr="00797E5E" w:rsidRDefault="004611E8" w:rsidP="00797E5E">
            <w:pPr>
              <w:spacing w:after="0" w:line="240" w:lineRule="auto"/>
              <w:ind w:left="0" w:right="51" w:firstLine="0"/>
              <w:contextualSpacing/>
              <w:jc w:val="center"/>
              <w:rPr>
                <w:rFonts w:eastAsia="Times New Roman"/>
                <w:caps/>
                <w:color w:val="auto"/>
                <w:sz w:val="20"/>
                <w:szCs w:val="20"/>
                <w:lang w:eastAsia="es-ES"/>
              </w:rPr>
            </w:pPr>
            <w:r>
              <w:rPr>
                <w:rFonts w:eastAsia="Times New Roman"/>
                <w:b/>
                <w:bCs/>
                <w:caps/>
                <w:color w:val="auto"/>
                <w:sz w:val="20"/>
                <w:szCs w:val="20"/>
                <w:lang w:eastAsia="es-ES"/>
              </w:rPr>
              <w:t>RUBRICA</w:t>
            </w:r>
          </w:p>
        </w:tc>
        <w:tc>
          <w:tcPr>
            <w:tcW w:w="2269" w:type="dxa"/>
            <w:tcBorders>
              <w:top w:val="nil"/>
            </w:tcBorders>
            <w:vAlign w:val="center"/>
          </w:tcPr>
          <w:p w14:paraId="09F8F437" w14:textId="77777777" w:rsidR="00797E5E" w:rsidRPr="00797E5E" w:rsidRDefault="00797E5E" w:rsidP="00797E5E">
            <w:pPr>
              <w:spacing w:after="0" w:line="240" w:lineRule="auto"/>
              <w:ind w:left="0" w:right="51" w:firstLine="0"/>
              <w:contextualSpacing/>
              <w:jc w:val="center"/>
              <w:rPr>
                <w:rFonts w:eastAsia="Times New Roman"/>
                <w:caps/>
                <w:color w:val="auto"/>
                <w:sz w:val="20"/>
                <w:szCs w:val="20"/>
                <w:lang w:eastAsia="es-ES"/>
              </w:rPr>
            </w:pPr>
          </w:p>
        </w:tc>
      </w:tr>
      <w:tr w:rsidR="00797E5E" w:rsidRPr="00797E5E" w14:paraId="47DF8FF2" w14:textId="77777777" w:rsidTr="0022781F">
        <w:trPr>
          <w:jc w:val="center"/>
        </w:trPr>
        <w:tc>
          <w:tcPr>
            <w:tcW w:w="2407" w:type="dxa"/>
            <w:vAlign w:val="center"/>
          </w:tcPr>
          <w:p w14:paraId="3849D021" w14:textId="77777777" w:rsidR="00797E5E" w:rsidRPr="00797E5E" w:rsidRDefault="00797E5E" w:rsidP="00797E5E">
            <w:pPr>
              <w:spacing w:after="0" w:line="240" w:lineRule="auto"/>
              <w:ind w:left="0" w:right="51" w:firstLine="0"/>
              <w:contextualSpacing/>
              <w:jc w:val="center"/>
              <w:rPr>
                <w:rFonts w:eastAsia="Times New Roman"/>
                <w:b/>
                <w:caps/>
                <w:color w:val="auto"/>
                <w:sz w:val="20"/>
                <w:szCs w:val="20"/>
                <w:lang w:val="pt-BR" w:eastAsia="es-ES"/>
              </w:rPr>
            </w:pPr>
            <w:r w:rsidRPr="00797E5E">
              <w:rPr>
                <w:rFonts w:eastAsia="Times New Roman"/>
                <w:b/>
                <w:caps/>
                <w:color w:val="auto"/>
                <w:sz w:val="20"/>
                <w:szCs w:val="20"/>
                <w:lang w:val="pt-BR" w:eastAsia="es-ES"/>
              </w:rPr>
              <w:t>SECRETARIa</w:t>
            </w:r>
          </w:p>
        </w:tc>
        <w:tc>
          <w:tcPr>
            <w:tcW w:w="2269" w:type="dxa"/>
            <w:vAlign w:val="center"/>
          </w:tcPr>
          <w:p w14:paraId="02C24474" w14:textId="77777777" w:rsidR="00797E5E" w:rsidRPr="00797E5E" w:rsidRDefault="00797E5E" w:rsidP="00797E5E">
            <w:pPr>
              <w:spacing w:after="0" w:line="240" w:lineRule="auto"/>
              <w:ind w:left="0" w:right="0" w:firstLine="0"/>
              <w:contextualSpacing/>
              <w:jc w:val="center"/>
              <w:rPr>
                <w:rFonts w:eastAsia="Times New Roman"/>
                <w:b/>
                <w:color w:val="auto"/>
                <w:sz w:val="20"/>
                <w:szCs w:val="20"/>
                <w:lang w:eastAsia="es-ES"/>
              </w:rPr>
            </w:pPr>
            <w:r w:rsidRPr="00797E5E">
              <w:rPr>
                <w:rFonts w:eastAsia="Times New Roman"/>
                <w:noProof/>
                <w:color w:val="auto"/>
                <w:sz w:val="20"/>
                <w:szCs w:val="20"/>
              </w:rPr>
              <w:drawing>
                <wp:inline distT="0" distB="0" distL="0" distR="0" wp14:anchorId="42868498" wp14:editId="3D9997FB">
                  <wp:extent cx="982538" cy="1008000"/>
                  <wp:effectExtent l="0" t="0" r="8255" b="1905"/>
                  <wp:docPr id="893327015" name="Imagen 893327015" descr="C:\Users\ivanna.cituk.CONGRESOYUCATAN\Desktop\DIPUTADOS LXIV LEGISLATURA\VIGILANCIA DE LA CUENTA PÚBLICA, TRANSPARENCIA Y ANTICORRUPCIÓN\FOTOS\itzelfa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vanna.cituk.CONGRESOYUCATAN\Desktop\DIPUTADOS LXIV LEGISLATURA\VIGILANCIA DE LA CUENTA PÚBLICA, TRANSPARENCIA Y ANTICORRUPCIÓN\FOTOS\itzelfalla.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869" t="4054" r="15225" b="51541"/>
                          <a:stretch/>
                        </pic:blipFill>
                        <pic:spPr bwMode="auto">
                          <a:xfrm>
                            <a:off x="0" y="0"/>
                            <a:ext cx="982538"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71C8CE09" w14:textId="77777777" w:rsidR="00797E5E" w:rsidRPr="00797E5E" w:rsidRDefault="00797E5E" w:rsidP="00797E5E">
            <w:pPr>
              <w:spacing w:after="0" w:line="240" w:lineRule="auto"/>
              <w:ind w:left="0" w:right="0" w:firstLine="0"/>
              <w:contextualSpacing/>
              <w:jc w:val="center"/>
              <w:rPr>
                <w:rFonts w:eastAsia="Times New Roman"/>
                <w:b/>
                <w:color w:val="auto"/>
                <w:sz w:val="20"/>
                <w:szCs w:val="20"/>
                <w:lang w:eastAsia="es-ES"/>
              </w:rPr>
            </w:pPr>
            <w:r w:rsidRPr="00797E5E">
              <w:rPr>
                <w:rFonts w:eastAsia="Times New Roman"/>
                <w:b/>
                <w:color w:val="auto"/>
                <w:sz w:val="20"/>
                <w:szCs w:val="20"/>
                <w:lang w:eastAsia="es-ES"/>
              </w:rPr>
              <w:t>DIP. ITZEL FALLA URIBE</w:t>
            </w:r>
          </w:p>
        </w:tc>
        <w:tc>
          <w:tcPr>
            <w:tcW w:w="2269" w:type="dxa"/>
            <w:vAlign w:val="center"/>
          </w:tcPr>
          <w:p w14:paraId="3F951C71" w14:textId="77777777" w:rsidR="00797E5E" w:rsidRPr="00797E5E" w:rsidRDefault="00797E5E" w:rsidP="00797E5E">
            <w:pPr>
              <w:spacing w:after="0" w:line="240" w:lineRule="auto"/>
              <w:ind w:left="0" w:right="51" w:firstLine="0"/>
              <w:contextualSpacing/>
              <w:jc w:val="center"/>
              <w:rPr>
                <w:rFonts w:eastAsia="Times New Roman"/>
                <w:caps/>
                <w:color w:val="auto"/>
                <w:sz w:val="20"/>
                <w:szCs w:val="20"/>
                <w:lang w:eastAsia="es-ES"/>
              </w:rPr>
            </w:pPr>
          </w:p>
        </w:tc>
        <w:tc>
          <w:tcPr>
            <w:tcW w:w="2269" w:type="dxa"/>
            <w:vAlign w:val="center"/>
          </w:tcPr>
          <w:p w14:paraId="5670FE7B" w14:textId="0D65CD48" w:rsidR="00797E5E" w:rsidRPr="00797E5E" w:rsidRDefault="004611E8" w:rsidP="00797E5E">
            <w:pPr>
              <w:spacing w:after="0" w:line="240" w:lineRule="auto"/>
              <w:ind w:left="0" w:right="51" w:firstLine="0"/>
              <w:contextualSpacing/>
              <w:jc w:val="center"/>
              <w:rPr>
                <w:rFonts w:eastAsia="Times New Roman"/>
                <w:caps/>
                <w:color w:val="auto"/>
                <w:sz w:val="20"/>
                <w:szCs w:val="20"/>
                <w:lang w:eastAsia="es-ES"/>
              </w:rPr>
            </w:pPr>
            <w:r>
              <w:rPr>
                <w:rFonts w:eastAsia="Times New Roman"/>
                <w:b/>
                <w:bCs/>
                <w:caps/>
                <w:color w:val="auto"/>
                <w:sz w:val="20"/>
                <w:szCs w:val="20"/>
                <w:lang w:eastAsia="es-ES"/>
              </w:rPr>
              <w:t>RUBRICA</w:t>
            </w:r>
          </w:p>
        </w:tc>
      </w:tr>
      <w:tr w:rsidR="00797E5E" w:rsidRPr="00797E5E" w14:paraId="38E38028" w14:textId="77777777" w:rsidTr="00797E5E">
        <w:trPr>
          <w:jc w:val="center"/>
        </w:trPr>
        <w:tc>
          <w:tcPr>
            <w:tcW w:w="2407" w:type="dxa"/>
            <w:tcBorders>
              <w:bottom w:val="single" w:sz="4" w:space="0" w:color="auto"/>
            </w:tcBorders>
            <w:vAlign w:val="center"/>
          </w:tcPr>
          <w:p w14:paraId="66A219E4" w14:textId="77777777" w:rsidR="00797E5E" w:rsidRPr="00797E5E" w:rsidRDefault="00797E5E" w:rsidP="00797E5E">
            <w:pPr>
              <w:spacing w:after="0" w:line="240" w:lineRule="auto"/>
              <w:ind w:left="0" w:right="51" w:firstLine="0"/>
              <w:contextualSpacing/>
              <w:jc w:val="center"/>
              <w:rPr>
                <w:rFonts w:eastAsia="Times New Roman"/>
                <w:b/>
                <w:caps/>
                <w:color w:val="auto"/>
                <w:sz w:val="20"/>
                <w:szCs w:val="20"/>
                <w:lang w:eastAsia="es-ES"/>
              </w:rPr>
            </w:pPr>
            <w:r w:rsidRPr="00797E5E">
              <w:rPr>
                <w:rFonts w:eastAsia="Times New Roman"/>
                <w:b/>
                <w:caps/>
                <w:color w:val="auto"/>
                <w:sz w:val="20"/>
                <w:szCs w:val="20"/>
                <w:lang w:eastAsia="es-ES"/>
              </w:rPr>
              <w:t>VOCAL</w:t>
            </w:r>
          </w:p>
        </w:tc>
        <w:tc>
          <w:tcPr>
            <w:tcW w:w="2269" w:type="dxa"/>
            <w:tcBorders>
              <w:bottom w:val="single" w:sz="4" w:space="0" w:color="auto"/>
            </w:tcBorders>
            <w:vAlign w:val="center"/>
          </w:tcPr>
          <w:p w14:paraId="73C83E01" w14:textId="77777777" w:rsidR="00797E5E" w:rsidRPr="00797E5E" w:rsidRDefault="00797E5E" w:rsidP="00797E5E">
            <w:pPr>
              <w:spacing w:after="0" w:line="240" w:lineRule="auto"/>
              <w:ind w:left="0" w:right="0" w:firstLine="0"/>
              <w:contextualSpacing/>
              <w:jc w:val="center"/>
              <w:rPr>
                <w:rFonts w:eastAsia="Times New Roman"/>
                <w:b/>
                <w:caps/>
                <w:color w:val="auto"/>
                <w:sz w:val="20"/>
                <w:szCs w:val="20"/>
                <w:lang w:eastAsia="es-ES"/>
              </w:rPr>
            </w:pPr>
            <w:r w:rsidRPr="00797E5E">
              <w:rPr>
                <w:rFonts w:eastAsia="Times New Roman"/>
                <w:noProof/>
                <w:color w:val="auto"/>
                <w:sz w:val="20"/>
                <w:szCs w:val="20"/>
              </w:rPr>
              <w:drawing>
                <wp:inline distT="0" distB="0" distL="0" distR="0" wp14:anchorId="48684D14" wp14:editId="6461CA63">
                  <wp:extent cx="1171575" cy="1007745"/>
                  <wp:effectExtent l="0" t="0" r="9525" b="1905"/>
                  <wp:docPr id="1757590914" name="Imagen 1757590914" descr="C:\Users\ivanna.cituk.CONGRESOYUCATAN\Desktop\DIPUTADOS LXIV LEGISLATURA\PRESUPUESTO, PATRIMONIO ESTATAL Y MUNICIPAL\wilberd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PRESUPUESTO, PATRIMONIO ESTATAL Y MUNICIPAL\wilberdzul.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026" t="4208" r="9649" b="48733"/>
                          <a:stretch/>
                        </pic:blipFill>
                        <pic:spPr bwMode="auto">
                          <a:xfrm>
                            <a:off x="0" y="0"/>
                            <a:ext cx="1171871"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63FFA811" w14:textId="77777777" w:rsidR="00797E5E" w:rsidRPr="00797E5E" w:rsidRDefault="00797E5E" w:rsidP="00797E5E">
            <w:pPr>
              <w:spacing w:after="0" w:line="240" w:lineRule="auto"/>
              <w:ind w:left="0" w:right="0" w:firstLine="0"/>
              <w:contextualSpacing/>
              <w:jc w:val="center"/>
              <w:rPr>
                <w:rFonts w:eastAsia="Times New Roman"/>
                <w:b/>
                <w:caps/>
                <w:color w:val="auto"/>
                <w:sz w:val="20"/>
                <w:szCs w:val="20"/>
                <w:lang w:eastAsia="es-ES"/>
              </w:rPr>
            </w:pPr>
            <w:r w:rsidRPr="00797E5E">
              <w:rPr>
                <w:rFonts w:eastAsia="Times New Roman"/>
                <w:b/>
                <w:caps/>
                <w:color w:val="auto"/>
                <w:sz w:val="20"/>
                <w:szCs w:val="20"/>
                <w:lang w:eastAsia="es-ES"/>
              </w:rPr>
              <w:t>DIP. WILBER DZUL CANUL.</w:t>
            </w:r>
          </w:p>
        </w:tc>
        <w:tc>
          <w:tcPr>
            <w:tcW w:w="2269" w:type="dxa"/>
            <w:tcBorders>
              <w:bottom w:val="single" w:sz="4" w:space="0" w:color="auto"/>
            </w:tcBorders>
            <w:vAlign w:val="center"/>
          </w:tcPr>
          <w:p w14:paraId="61DF902E" w14:textId="1580FEBA" w:rsidR="00797E5E" w:rsidRPr="00797E5E" w:rsidRDefault="004611E8" w:rsidP="00797E5E">
            <w:pPr>
              <w:spacing w:after="0" w:line="240" w:lineRule="auto"/>
              <w:ind w:left="0" w:right="51" w:firstLine="0"/>
              <w:contextualSpacing/>
              <w:jc w:val="center"/>
              <w:rPr>
                <w:rFonts w:eastAsia="Times New Roman"/>
                <w:caps/>
                <w:color w:val="auto"/>
                <w:sz w:val="20"/>
                <w:szCs w:val="20"/>
                <w:lang w:eastAsia="es-ES"/>
              </w:rPr>
            </w:pPr>
            <w:r>
              <w:rPr>
                <w:rFonts w:eastAsia="Times New Roman"/>
                <w:b/>
                <w:bCs/>
                <w:caps/>
                <w:color w:val="auto"/>
                <w:sz w:val="20"/>
                <w:szCs w:val="20"/>
                <w:lang w:eastAsia="es-ES"/>
              </w:rPr>
              <w:t>RUBRICA</w:t>
            </w:r>
          </w:p>
        </w:tc>
        <w:tc>
          <w:tcPr>
            <w:tcW w:w="2269" w:type="dxa"/>
            <w:tcBorders>
              <w:bottom w:val="single" w:sz="4" w:space="0" w:color="auto"/>
            </w:tcBorders>
            <w:vAlign w:val="center"/>
          </w:tcPr>
          <w:p w14:paraId="58AB2627" w14:textId="77777777" w:rsidR="00797E5E" w:rsidRPr="00797E5E" w:rsidRDefault="00797E5E" w:rsidP="00797E5E">
            <w:pPr>
              <w:spacing w:after="0" w:line="240" w:lineRule="auto"/>
              <w:ind w:left="0" w:right="51" w:firstLine="0"/>
              <w:contextualSpacing/>
              <w:jc w:val="center"/>
              <w:rPr>
                <w:rFonts w:eastAsia="Times New Roman"/>
                <w:caps/>
                <w:color w:val="auto"/>
                <w:sz w:val="20"/>
                <w:szCs w:val="20"/>
                <w:lang w:eastAsia="es-ES"/>
              </w:rPr>
            </w:pPr>
          </w:p>
        </w:tc>
      </w:tr>
      <w:tr w:rsidR="00797E5E" w:rsidRPr="00797E5E" w14:paraId="1C85D5FA" w14:textId="77777777" w:rsidTr="00797E5E">
        <w:trPr>
          <w:jc w:val="center"/>
        </w:trPr>
        <w:tc>
          <w:tcPr>
            <w:tcW w:w="9214" w:type="dxa"/>
            <w:gridSpan w:val="4"/>
            <w:tcBorders>
              <w:top w:val="single" w:sz="4" w:space="0" w:color="auto"/>
              <w:left w:val="nil"/>
              <w:bottom w:val="nil"/>
              <w:right w:val="nil"/>
            </w:tcBorders>
            <w:vAlign w:val="center"/>
          </w:tcPr>
          <w:p w14:paraId="179DD1C9" w14:textId="7D8BFBF6" w:rsidR="00797E5E" w:rsidRPr="00797E5E" w:rsidRDefault="00797E5E" w:rsidP="00797E5E">
            <w:pPr>
              <w:spacing w:after="0" w:line="240" w:lineRule="auto"/>
              <w:ind w:left="0" w:right="51" w:firstLine="0"/>
              <w:contextualSpacing/>
              <w:rPr>
                <w:rFonts w:eastAsia="Times New Roman"/>
                <w:caps/>
                <w:color w:val="auto"/>
                <w:sz w:val="20"/>
                <w:szCs w:val="20"/>
                <w:lang w:eastAsia="es-ES"/>
              </w:rPr>
            </w:pPr>
            <w:r w:rsidRPr="002A3410">
              <w:rPr>
                <w:iCs/>
                <w:color w:val="auto"/>
                <w:sz w:val="16"/>
                <w:szCs w:val="16"/>
              </w:rPr>
              <w:t>Esta hoja de firmas pertenece al Dictamen que contiene el proyecto de Decreto por el que se autoriza la donación de un bien inmueble del patrimonio estatal a favor del Instituto Nacional del Suelo Sustentable.</w:t>
            </w:r>
          </w:p>
        </w:tc>
      </w:tr>
      <w:tr w:rsidR="00797E5E" w:rsidRPr="00797E5E" w14:paraId="213FA8C1" w14:textId="77777777" w:rsidTr="00797E5E">
        <w:trPr>
          <w:jc w:val="center"/>
        </w:trPr>
        <w:tc>
          <w:tcPr>
            <w:tcW w:w="2407" w:type="dxa"/>
            <w:tcBorders>
              <w:top w:val="nil"/>
              <w:bottom w:val="single" w:sz="4" w:space="0" w:color="auto"/>
            </w:tcBorders>
            <w:vAlign w:val="center"/>
          </w:tcPr>
          <w:p w14:paraId="0AB85E25" w14:textId="77777777" w:rsidR="00797E5E" w:rsidRPr="00797E5E" w:rsidRDefault="00797E5E" w:rsidP="00797E5E">
            <w:pPr>
              <w:spacing w:after="0" w:line="240" w:lineRule="auto"/>
              <w:ind w:left="0" w:right="51" w:firstLine="0"/>
              <w:contextualSpacing/>
              <w:jc w:val="center"/>
              <w:rPr>
                <w:rFonts w:eastAsia="Times New Roman"/>
                <w:b/>
                <w:caps/>
                <w:color w:val="auto"/>
                <w:sz w:val="20"/>
                <w:szCs w:val="20"/>
                <w:lang w:eastAsia="es-ES"/>
              </w:rPr>
            </w:pPr>
            <w:r w:rsidRPr="00797E5E">
              <w:rPr>
                <w:rFonts w:eastAsia="Times New Roman"/>
                <w:b/>
                <w:caps/>
                <w:color w:val="auto"/>
                <w:sz w:val="20"/>
                <w:szCs w:val="20"/>
                <w:lang w:eastAsia="es-ES"/>
              </w:rPr>
              <w:lastRenderedPageBreak/>
              <w:t>VOCAL</w:t>
            </w:r>
          </w:p>
        </w:tc>
        <w:tc>
          <w:tcPr>
            <w:tcW w:w="2269" w:type="dxa"/>
            <w:tcBorders>
              <w:top w:val="nil"/>
              <w:bottom w:val="single" w:sz="4" w:space="0" w:color="auto"/>
            </w:tcBorders>
            <w:vAlign w:val="center"/>
          </w:tcPr>
          <w:p w14:paraId="5E005C39" w14:textId="77777777" w:rsidR="00797E5E" w:rsidRPr="00797E5E" w:rsidRDefault="00797E5E" w:rsidP="00797E5E">
            <w:pPr>
              <w:spacing w:after="0" w:line="240" w:lineRule="auto"/>
              <w:ind w:left="0" w:right="0" w:firstLine="0"/>
              <w:contextualSpacing/>
              <w:jc w:val="center"/>
              <w:rPr>
                <w:rFonts w:eastAsia="Times New Roman"/>
                <w:b/>
                <w:caps/>
                <w:color w:val="auto"/>
                <w:sz w:val="20"/>
                <w:szCs w:val="20"/>
                <w:lang w:val="pt-BR" w:eastAsia="es-ES"/>
              </w:rPr>
            </w:pPr>
            <w:r w:rsidRPr="00797E5E">
              <w:rPr>
                <w:rFonts w:eastAsia="Times New Roman"/>
                <w:noProof/>
                <w:color w:val="auto"/>
                <w:sz w:val="20"/>
                <w:szCs w:val="20"/>
              </w:rPr>
              <w:drawing>
                <wp:inline distT="0" distB="0" distL="0" distR="0" wp14:anchorId="169E14CE" wp14:editId="4990D856">
                  <wp:extent cx="1093988" cy="1044000"/>
                  <wp:effectExtent l="0" t="0" r="0" b="3810"/>
                  <wp:docPr id="753618465" name="Imagen 753618465" descr="C:\Users\ivanna.cituk.CONGRESOYUCATAN\Desktop\DIPUTADOS LXIV LEGISLATURA\VIGILANCIA DE LA CUENTA PÚBLICA, TRANSPARENCIA Y ANTICORRUPCIÓN\FOTOS\franciscoro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na.cituk.CONGRESOYUCATAN\Desktop\DIPUTADOS LXIV LEGISLATURA\VIGILANCIA DE LA CUENTA PÚBLICA, TRANSPARENCIA Y ANTICORRUPCIÓN\FOTOS\franciscorosas.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4982" t="7930" r="18440" b="49700"/>
                          <a:stretch/>
                        </pic:blipFill>
                        <pic:spPr bwMode="auto">
                          <a:xfrm>
                            <a:off x="0" y="0"/>
                            <a:ext cx="1093988" cy="1044000"/>
                          </a:xfrm>
                          <a:prstGeom prst="rect">
                            <a:avLst/>
                          </a:prstGeom>
                          <a:noFill/>
                          <a:ln>
                            <a:noFill/>
                          </a:ln>
                          <a:extLst>
                            <a:ext uri="{53640926-AAD7-44D8-BBD7-CCE9431645EC}">
                              <a14:shadowObscured xmlns:a14="http://schemas.microsoft.com/office/drawing/2010/main"/>
                            </a:ext>
                          </a:extLst>
                        </pic:spPr>
                      </pic:pic>
                    </a:graphicData>
                  </a:graphic>
                </wp:inline>
              </w:drawing>
            </w:r>
          </w:p>
          <w:p w14:paraId="4EDEEC0B" w14:textId="77777777" w:rsidR="00797E5E" w:rsidRPr="00797E5E" w:rsidRDefault="00797E5E" w:rsidP="00797E5E">
            <w:pPr>
              <w:spacing w:after="0" w:line="240" w:lineRule="auto"/>
              <w:ind w:left="0" w:right="0" w:firstLine="0"/>
              <w:contextualSpacing/>
              <w:jc w:val="center"/>
              <w:rPr>
                <w:rFonts w:eastAsia="Times New Roman"/>
                <w:noProof/>
                <w:color w:val="auto"/>
                <w:sz w:val="20"/>
                <w:szCs w:val="20"/>
              </w:rPr>
            </w:pPr>
            <w:r w:rsidRPr="00797E5E">
              <w:rPr>
                <w:rFonts w:eastAsia="Times New Roman"/>
                <w:b/>
                <w:caps/>
                <w:color w:val="auto"/>
                <w:sz w:val="20"/>
                <w:szCs w:val="20"/>
                <w:lang w:val="pt-BR" w:eastAsia="es-ES"/>
              </w:rPr>
              <w:t>DIP. FRANCISCO ROSAS VILLAVICENCIO.</w:t>
            </w:r>
          </w:p>
        </w:tc>
        <w:tc>
          <w:tcPr>
            <w:tcW w:w="2269" w:type="dxa"/>
            <w:tcBorders>
              <w:top w:val="nil"/>
              <w:bottom w:val="single" w:sz="4" w:space="0" w:color="auto"/>
            </w:tcBorders>
            <w:vAlign w:val="center"/>
          </w:tcPr>
          <w:p w14:paraId="59124D11" w14:textId="10B8E88F" w:rsidR="00797E5E" w:rsidRPr="00797E5E" w:rsidRDefault="004611E8" w:rsidP="00797E5E">
            <w:pPr>
              <w:spacing w:after="0" w:line="240" w:lineRule="auto"/>
              <w:ind w:left="0" w:right="51" w:firstLine="0"/>
              <w:contextualSpacing/>
              <w:jc w:val="center"/>
              <w:rPr>
                <w:rFonts w:eastAsia="Times New Roman"/>
                <w:caps/>
                <w:color w:val="auto"/>
                <w:sz w:val="20"/>
                <w:szCs w:val="20"/>
                <w:lang w:eastAsia="es-ES"/>
              </w:rPr>
            </w:pPr>
            <w:r>
              <w:rPr>
                <w:rFonts w:eastAsia="Times New Roman"/>
                <w:b/>
                <w:bCs/>
                <w:caps/>
                <w:color w:val="auto"/>
                <w:sz w:val="20"/>
                <w:szCs w:val="20"/>
                <w:lang w:eastAsia="es-ES"/>
              </w:rPr>
              <w:t>RUBRICA</w:t>
            </w:r>
          </w:p>
        </w:tc>
        <w:tc>
          <w:tcPr>
            <w:tcW w:w="2269" w:type="dxa"/>
            <w:tcBorders>
              <w:top w:val="nil"/>
              <w:bottom w:val="single" w:sz="4" w:space="0" w:color="auto"/>
            </w:tcBorders>
            <w:vAlign w:val="center"/>
          </w:tcPr>
          <w:p w14:paraId="2E2374AC" w14:textId="77777777" w:rsidR="00797E5E" w:rsidRPr="00797E5E" w:rsidRDefault="00797E5E" w:rsidP="00797E5E">
            <w:pPr>
              <w:spacing w:after="0" w:line="240" w:lineRule="auto"/>
              <w:ind w:left="0" w:right="51" w:firstLine="0"/>
              <w:contextualSpacing/>
              <w:jc w:val="center"/>
              <w:rPr>
                <w:rFonts w:eastAsia="Times New Roman"/>
                <w:caps/>
                <w:color w:val="auto"/>
                <w:sz w:val="20"/>
                <w:szCs w:val="20"/>
                <w:lang w:eastAsia="es-ES"/>
              </w:rPr>
            </w:pPr>
          </w:p>
        </w:tc>
      </w:tr>
      <w:tr w:rsidR="00797E5E" w:rsidRPr="00797E5E" w14:paraId="223A0756" w14:textId="77777777" w:rsidTr="0022781F">
        <w:trPr>
          <w:jc w:val="center"/>
        </w:trPr>
        <w:tc>
          <w:tcPr>
            <w:tcW w:w="2407" w:type="dxa"/>
            <w:tcBorders>
              <w:top w:val="nil"/>
              <w:bottom w:val="single" w:sz="4" w:space="0" w:color="auto"/>
            </w:tcBorders>
            <w:vAlign w:val="center"/>
          </w:tcPr>
          <w:p w14:paraId="6FDB6B82" w14:textId="77777777" w:rsidR="00797E5E" w:rsidRPr="00797E5E" w:rsidRDefault="00797E5E" w:rsidP="00797E5E">
            <w:pPr>
              <w:spacing w:after="0" w:line="240" w:lineRule="auto"/>
              <w:ind w:left="0" w:right="51" w:firstLine="0"/>
              <w:contextualSpacing/>
              <w:jc w:val="center"/>
              <w:rPr>
                <w:rFonts w:eastAsia="Times New Roman"/>
                <w:b/>
                <w:caps/>
                <w:color w:val="auto"/>
                <w:sz w:val="20"/>
                <w:szCs w:val="20"/>
                <w:lang w:eastAsia="es-ES"/>
              </w:rPr>
            </w:pPr>
            <w:r w:rsidRPr="00797E5E">
              <w:rPr>
                <w:rFonts w:eastAsia="Times New Roman"/>
                <w:b/>
                <w:caps/>
                <w:color w:val="auto"/>
                <w:sz w:val="20"/>
                <w:szCs w:val="20"/>
                <w:lang w:eastAsia="es-ES"/>
              </w:rPr>
              <w:t>VOCAL</w:t>
            </w:r>
          </w:p>
        </w:tc>
        <w:tc>
          <w:tcPr>
            <w:tcW w:w="2269" w:type="dxa"/>
            <w:tcBorders>
              <w:top w:val="nil"/>
              <w:bottom w:val="single" w:sz="4" w:space="0" w:color="auto"/>
            </w:tcBorders>
            <w:vAlign w:val="center"/>
          </w:tcPr>
          <w:p w14:paraId="4FB85183" w14:textId="77777777" w:rsidR="00797E5E" w:rsidRPr="00797E5E" w:rsidRDefault="00797E5E" w:rsidP="00797E5E">
            <w:pPr>
              <w:spacing w:after="0" w:line="240" w:lineRule="auto"/>
              <w:ind w:left="0" w:right="0" w:firstLine="0"/>
              <w:contextualSpacing/>
              <w:jc w:val="center"/>
              <w:rPr>
                <w:rFonts w:eastAsia="Times New Roman"/>
                <w:b/>
                <w:caps/>
                <w:color w:val="auto"/>
                <w:sz w:val="20"/>
                <w:szCs w:val="20"/>
                <w:lang w:val="pt-BR" w:eastAsia="es-ES"/>
              </w:rPr>
            </w:pPr>
            <w:r w:rsidRPr="00797E5E">
              <w:rPr>
                <w:rFonts w:eastAsia="Times New Roman"/>
                <w:noProof/>
                <w:color w:val="auto"/>
                <w:sz w:val="20"/>
                <w:szCs w:val="20"/>
              </w:rPr>
              <w:drawing>
                <wp:inline distT="0" distB="0" distL="0" distR="0" wp14:anchorId="54C8293E" wp14:editId="1DE30CBD">
                  <wp:extent cx="1044446" cy="972000"/>
                  <wp:effectExtent l="0" t="0" r="3810" b="0"/>
                  <wp:docPr id="678748569" name="Imagen 678748569" descr="C:\Users\ivanna.cituk.CONGRESOYUCATAN\Desktop\DIPUTADOS LXIV LEGISLATURA\PRESUPUESTO, PATRIMONIO ESTATAL Y MUNICIPAL\samuelliz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PRESUPUESTO, PATRIMONIO ESTATAL Y MUNICIPAL\samuellizama.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827" t="4516" r="11829" b="49965"/>
                          <a:stretch/>
                        </pic:blipFill>
                        <pic:spPr bwMode="auto">
                          <a:xfrm>
                            <a:off x="0" y="0"/>
                            <a:ext cx="1044446"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6D1BEF05" w14:textId="77777777" w:rsidR="00797E5E" w:rsidRPr="00797E5E" w:rsidRDefault="00797E5E" w:rsidP="00797E5E">
            <w:pPr>
              <w:spacing w:after="0" w:line="240" w:lineRule="auto"/>
              <w:ind w:left="0" w:right="0" w:firstLine="0"/>
              <w:contextualSpacing/>
              <w:jc w:val="center"/>
              <w:rPr>
                <w:rFonts w:eastAsia="Times New Roman"/>
                <w:noProof/>
                <w:color w:val="auto"/>
                <w:sz w:val="20"/>
                <w:szCs w:val="20"/>
              </w:rPr>
            </w:pPr>
            <w:r w:rsidRPr="00797E5E">
              <w:rPr>
                <w:rFonts w:eastAsia="Times New Roman"/>
                <w:b/>
                <w:caps/>
                <w:color w:val="auto"/>
                <w:sz w:val="20"/>
                <w:szCs w:val="20"/>
                <w:lang w:val="pt-BR" w:eastAsia="es-ES"/>
              </w:rPr>
              <w:t>DIP. SAMUEL DE JESÚS LIZAMA GASCA.</w:t>
            </w:r>
          </w:p>
        </w:tc>
        <w:tc>
          <w:tcPr>
            <w:tcW w:w="2269" w:type="dxa"/>
            <w:tcBorders>
              <w:top w:val="nil"/>
              <w:bottom w:val="single" w:sz="4" w:space="0" w:color="auto"/>
            </w:tcBorders>
            <w:vAlign w:val="center"/>
          </w:tcPr>
          <w:p w14:paraId="63AD8A40" w14:textId="20BE7843" w:rsidR="00797E5E" w:rsidRPr="00797E5E" w:rsidRDefault="004611E8" w:rsidP="00797E5E">
            <w:pPr>
              <w:spacing w:after="0" w:line="240" w:lineRule="auto"/>
              <w:ind w:left="0" w:right="51" w:firstLine="0"/>
              <w:contextualSpacing/>
              <w:jc w:val="center"/>
              <w:rPr>
                <w:rFonts w:eastAsia="Times New Roman"/>
                <w:caps/>
                <w:color w:val="auto"/>
                <w:sz w:val="20"/>
                <w:szCs w:val="20"/>
                <w:lang w:eastAsia="es-ES"/>
              </w:rPr>
            </w:pPr>
            <w:r>
              <w:rPr>
                <w:rFonts w:eastAsia="Times New Roman"/>
                <w:b/>
                <w:bCs/>
                <w:caps/>
                <w:color w:val="auto"/>
                <w:sz w:val="20"/>
                <w:szCs w:val="20"/>
                <w:lang w:eastAsia="es-ES"/>
              </w:rPr>
              <w:t>RUBRICA</w:t>
            </w:r>
          </w:p>
        </w:tc>
        <w:tc>
          <w:tcPr>
            <w:tcW w:w="2269" w:type="dxa"/>
            <w:tcBorders>
              <w:top w:val="nil"/>
              <w:bottom w:val="single" w:sz="4" w:space="0" w:color="auto"/>
            </w:tcBorders>
            <w:vAlign w:val="center"/>
          </w:tcPr>
          <w:p w14:paraId="139DA7C6" w14:textId="77777777" w:rsidR="00797E5E" w:rsidRPr="00797E5E" w:rsidRDefault="00797E5E" w:rsidP="00797E5E">
            <w:pPr>
              <w:spacing w:after="0" w:line="240" w:lineRule="auto"/>
              <w:ind w:left="0" w:right="51" w:firstLine="0"/>
              <w:contextualSpacing/>
              <w:jc w:val="center"/>
              <w:rPr>
                <w:rFonts w:eastAsia="Times New Roman"/>
                <w:caps/>
                <w:color w:val="auto"/>
                <w:sz w:val="20"/>
                <w:szCs w:val="20"/>
                <w:lang w:eastAsia="es-ES"/>
              </w:rPr>
            </w:pPr>
          </w:p>
        </w:tc>
      </w:tr>
      <w:tr w:rsidR="00797E5E" w:rsidRPr="00797E5E" w14:paraId="3DA7C612" w14:textId="77777777" w:rsidTr="0022781F">
        <w:trPr>
          <w:jc w:val="center"/>
        </w:trPr>
        <w:tc>
          <w:tcPr>
            <w:tcW w:w="2407" w:type="dxa"/>
            <w:tcBorders>
              <w:top w:val="nil"/>
              <w:bottom w:val="single" w:sz="4" w:space="0" w:color="auto"/>
            </w:tcBorders>
            <w:vAlign w:val="center"/>
          </w:tcPr>
          <w:p w14:paraId="27382EC2" w14:textId="77777777" w:rsidR="00797E5E" w:rsidRPr="00797E5E" w:rsidRDefault="00797E5E" w:rsidP="00797E5E">
            <w:pPr>
              <w:spacing w:after="0" w:line="240" w:lineRule="auto"/>
              <w:ind w:left="0" w:right="51" w:firstLine="0"/>
              <w:contextualSpacing/>
              <w:jc w:val="center"/>
              <w:rPr>
                <w:rFonts w:eastAsia="Times New Roman"/>
                <w:b/>
                <w:caps/>
                <w:color w:val="auto"/>
                <w:sz w:val="20"/>
                <w:szCs w:val="20"/>
                <w:lang w:eastAsia="es-ES"/>
              </w:rPr>
            </w:pPr>
            <w:r w:rsidRPr="00797E5E">
              <w:rPr>
                <w:rFonts w:eastAsia="Times New Roman"/>
                <w:b/>
                <w:caps/>
                <w:color w:val="auto"/>
                <w:sz w:val="20"/>
                <w:szCs w:val="20"/>
                <w:lang w:eastAsia="es-ES"/>
              </w:rPr>
              <w:t>VOCAL</w:t>
            </w:r>
          </w:p>
        </w:tc>
        <w:tc>
          <w:tcPr>
            <w:tcW w:w="2269" w:type="dxa"/>
            <w:tcBorders>
              <w:top w:val="nil"/>
              <w:bottom w:val="single" w:sz="4" w:space="0" w:color="auto"/>
            </w:tcBorders>
            <w:vAlign w:val="center"/>
          </w:tcPr>
          <w:p w14:paraId="31668B04" w14:textId="77777777" w:rsidR="00797E5E" w:rsidRPr="00797E5E" w:rsidRDefault="00797E5E" w:rsidP="00797E5E">
            <w:pPr>
              <w:spacing w:after="0" w:line="240" w:lineRule="auto"/>
              <w:ind w:left="0" w:right="0" w:firstLine="0"/>
              <w:contextualSpacing/>
              <w:jc w:val="center"/>
              <w:rPr>
                <w:rFonts w:eastAsia="Times New Roman"/>
                <w:b/>
                <w:caps/>
                <w:color w:val="auto"/>
                <w:sz w:val="20"/>
                <w:szCs w:val="20"/>
                <w:lang w:val="pt-BR" w:eastAsia="es-ES"/>
              </w:rPr>
            </w:pPr>
            <w:r w:rsidRPr="00797E5E">
              <w:rPr>
                <w:rFonts w:eastAsia="Times New Roman"/>
                <w:noProof/>
                <w:color w:val="auto"/>
                <w:sz w:val="20"/>
                <w:szCs w:val="20"/>
              </w:rPr>
              <w:drawing>
                <wp:inline distT="0" distB="0" distL="0" distR="0" wp14:anchorId="2A6C60A4" wp14:editId="1AC42CFA">
                  <wp:extent cx="1102268" cy="1008000"/>
                  <wp:effectExtent l="0" t="0" r="3175" b="1905"/>
                  <wp:docPr id="302147851" name="Imagen 302147851" descr="C:\Users\ivanna.cituk.CONGRESOYUCATAN\Desktop\DIPUTADOS LXIV LEGISLATURA\VIGILANCIA DE LA CUENTA PÚBLICA, TRANSPARENCIA Y ANTICORRUPCIÓN\FOTOS\rogertor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na.cituk.CONGRESOYUCATAN\Desktop\DIPUTADOS LXIV LEGISLATURA\VIGILANCIA DE LA CUENTA PÚBLICA, TRANSPARENCIA Y ANTICORRUPCIÓN\FOTOS\rogertorres.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331" t="4866" r="10367" b="46177"/>
                          <a:stretch/>
                        </pic:blipFill>
                        <pic:spPr bwMode="auto">
                          <a:xfrm>
                            <a:off x="0" y="0"/>
                            <a:ext cx="1102268"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45EFD751" w14:textId="77777777" w:rsidR="00797E5E" w:rsidRPr="00797E5E" w:rsidRDefault="00797E5E" w:rsidP="00797E5E">
            <w:pPr>
              <w:spacing w:after="0" w:line="240" w:lineRule="auto"/>
              <w:ind w:left="0" w:right="0" w:firstLine="0"/>
              <w:contextualSpacing/>
              <w:jc w:val="center"/>
              <w:rPr>
                <w:rFonts w:eastAsia="Times New Roman"/>
                <w:noProof/>
                <w:color w:val="auto"/>
                <w:sz w:val="20"/>
                <w:szCs w:val="20"/>
              </w:rPr>
            </w:pPr>
            <w:r w:rsidRPr="00797E5E">
              <w:rPr>
                <w:rFonts w:eastAsia="Times New Roman"/>
                <w:b/>
                <w:caps/>
                <w:color w:val="auto"/>
                <w:sz w:val="20"/>
                <w:szCs w:val="20"/>
                <w:lang w:val="pt-BR" w:eastAsia="es-ES"/>
              </w:rPr>
              <w:t>DIP. roger josé torres peniche.</w:t>
            </w:r>
          </w:p>
        </w:tc>
        <w:tc>
          <w:tcPr>
            <w:tcW w:w="2269" w:type="dxa"/>
            <w:tcBorders>
              <w:top w:val="nil"/>
              <w:bottom w:val="single" w:sz="4" w:space="0" w:color="auto"/>
            </w:tcBorders>
            <w:vAlign w:val="center"/>
          </w:tcPr>
          <w:p w14:paraId="1D24277A" w14:textId="77777777" w:rsidR="00797E5E" w:rsidRPr="00797E5E" w:rsidRDefault="00797E5E" w:rsidP="00797E5E">
            <w:pPr>
              <w:spacing w:after="0" w:line="240" w:lineRule="auto"/>
              <w:ind w:left="0" w:right="51" w:firstLine="0"/>
              <w:contextualSpacing/>
              <w:jc w:val="center"/>
              <w:rPr>
                <w:rFonts w:eastAsia="Times New Roman"/>
                <w:caps/>
                <w:color w:val="auto"/>
                <w:sz w:val="20"/>
                <w:szCs w:val="20"/>
                <w:lang w:eastAsia="es-ES"/>
              </w:rPr>
            </w:pPr>
          </w:p>
        </w:tc>
        <w:tc>
          <w:tcPr>
            <w:tcW w:w="2269" w:type="dxa"/>
            <w:tcBorders>
              <w:top w:val="nil"/>
              <w:bottom w:val="single" w:sz="4" w:space="0" w:color="auto"/>
            </w:tcBorders>
            <w:vAlign w:val="center"/>
          </w:tcPr>
          <w:p w14:paraId="0F0B4020" w14:textId="461872AA" w:rsidR="00797E5E" w:rsidRPr="00797E5E" w:rsidRDefault="004611E8" w:rsidP="00797E5E">
            <w:pPr>
              <w:spacing w:after="0" w:line="240" w:lineRule="auto"/>
              <w:ind w:left="0" w:right="51" w:firstLine="0"/>
              <w:contextualSpacing/>
              <w:jc w:val="center"/>
              <w:rPr>
                <w:rFonts w:eastAsia="Times New Roman"/>
                <w:caps/>
                <w:color w:val="auto"/>
                <w:sz w:val="20"/>
                <w:szCs w:val="20"/>
                <w:lang w:eastAsia="es-ES"/>
              </w:rPr>
            </w:pPr>
            <w:r>
              <w:rPr>
                <w:rFonts w:eastAsia="Times New Roman"/>
                <w:b/>
                <w:bCs/>
                <w:caps/>
                <w:color w:val="auto"/>
                <w:sz w:val="20"/>
                <w:szCs w:val="20"/>
                <w:lang w:eastAsia="es-ES"/>
              </w:rPr>
              <w:t>RUBRICA</w:t>
            </w:r>
          </w:p>
        </w:tc>
      </w:tr>
      <w:tr w:rsidR="00797E5E" w:rsidRPr="00797E5E" w14:paraId="3385A026" w14:textId="77777777" w:rsidTr="00797E5E">
        <w:trPr>
          <w:jc w:val="center"/>
        </w:trPr>
        <w:tc>
          <w:tcPr>
            <w:tcW w:w="2407" w:type="dxa"/>
            <w:tcBorders>
              <w:bottom w:val="single" w:sz="4" w:space="0" w:color="auto"/>
            </w:tcBorders>
            <w:vAlign w:val="center"/>
          </w:tcPr>
          <w:p w14:paraId="68666E16" w14:textId="77777777" w:rsidR="00797E5E" w:rsidRPr="00797E5E" w:rsidRDefault="00797E5E" w:rsidP="00797E5E">
            <w:pPr>
              <w:spacing w:after="0" w:line="240" w:lineRule="auto"/>
              <w:ind w:left="0" w:right="51" w:firstLine="0"/>
              <w:contextualSpacing/>
              <w:jc w:val="center"/>
              <w:rPr>
                <w:rFonts w:eastAsia="Times New Roman"/>
                <w:b/>
                <w:caps/>
                <w:color w:val="auto"/>
                <w:sz w:val="20"/>
                <w:szCs w:val="20"/>
                <w:lang w:eastAsia="es-ES"/>
              </w:rPr>
            </w:pPr>
            <w:bookmarkStart w:id="3" w:name="_Hlk215501134"/>
            <w:r w:rsidRPr="00797E5E">
              <w:rPr>
                <w:rFonts w:eastAsia="Times New Roman"/>
                <w:b/>
                <w:caps/>
                <w:color w:val="auto"/>
                <w:sz w:val="20"/>
                <w:szCs w:val="20"/>
                <w:lang w:eastAsia="es-ES"/>
              </w:rPr>
              <w:t>VOCAL</w:t>
            </w:r>
          </w:p>
        </w:tc>
        <w:tc>
          <w:tcPr>
            <w:tcW w:w="2269" w:type="dxa"/>
            <w:tcBorders>
              <w:bottom w:val="single" w:sz="4" w:space="0" w:color="auto"/>
            </w:tcBorders>
            <w:vAlign w:val="center"/>
          </w:tcPr>
          <w:p w14:paraId="3C9A421F" w14:textId="77777777" w:rsidR="00797E5E" w:rsidRPr="00797E5E" w:rsidRDefault="00797E5E" w:rsidP="00797E5E">
            <w:pPr>
              <w:spacing w:after="0" w:line="240" w:lineRule="auto"/>
              <w:ind w:left="0" w:right="0" w:firstLine="0"/>
              <w:contextualSpacing/>
              <w:jc w:val="center"/>
              <w:rPr>
                <w:rFonts w:eastAsia="Times New Roman"/>
                <w:b/>
                <w:caps/>
                <w:color w:val="auto"/>
                <w:sz w:val="20"/>
                <w:szCs w:val="20"/>
                <w:lang w:val="pt-BR" w:eastAsia="es-ES"/>
              </w:rPr>
            </w:pPr>
            <w:r w:rsidRPr="00797E5E">
              <w:rPr>
                <w:rFonts w:eastAsia="Times New Roman"/>
                <w:noProof/>
                <w:color w:val="auto"/>
                <w:sz w:val="20"/>
                <w:szCs w:val="20"/>
              </w:rPr>
              <w:drawing>
                <wp:inline distT="0" distB="0" distL="0" distR="0" wp14:anchorId="72FE2B8A" wp14:editId="1BD93A3B">
                  <wp:extent cx="1092835" cy="980237"/>
                  <wp:effectExtent l="0" t="0" r="0" b="0"/>
                  <wp:docPr id="276743532" name="Imagen 276743532" descr="C:\Users\ivanna.cituk.CONGRESOYUCATAN\Desktop\DIPUTADOS LXIV LEGISLATURA\PUNTOS CONSTITUCIONALES Y GOBERNACIÓN\javieros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vanna.cituk.CONGRESOYUCATAN\Desktop\DIPUTADOS LXIV LEGISLATURA\PUNTOS CONSTITUCIONALES Y GOBERNACIÓN\javierosante.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983" t="2847" r="7403" b="48349"/>
                          <a:stretch/>
                        </pic:blipFill>
                        <pic:spPr bwMode="auto">
                          <a:xfrm>
                            <a:off x="0" y="0"/>
                            <a:ext cx="1102010" cy="988467"/>
                          </a:xfrm>
                          <a:prstGeom prst="rect">
                            <a:avLst/>
                          </a:prstGeom>
                          <a:noFill/>
                          <a:ln>
                            <a:noFill/>
                          </a:ln>
                          <a:extLst>
                            <a:ext uri="{53640926-AAD7-44D8-BBD7-CCE9431645EC}">
                              <a14:shadowObscured xmlns:a14="http://schemas.microsoft.com/office/drawing/2010/main"/>
                            </a:ext>
                          </a:extLst>
                        </pic:spPr>
                      </pic:pic>
                    </a:graphicData>
                  </a:graphic>
                </wp:inline>
              </w:drawing>
            </w:r>
          </w:p>
          <w:p w14:paraId="04E769F8" w14:textId="77777777" w:rsidR="00797E5E" w:rsidRPr="00797E5E" w:rsidRDefault="00797E5E" w:rsidP="00797E5E">
            <w:pPr>
              <w:spacing w:after="0" w:line="240" w:lineRule="auto"/>
              <w:ind w:left="0" w:right="0" w:firstLine="0"/>
              <w:contextualSpacing/>
              <w:jc w:val="center"/>
              <w:rPr>
                <w:rFonts w:eastAsia="Times New Roman"/>
                <w:noProof/>
                <w:color w:val="auto"/>
                <w:sz w:val="20"/>
                <w:szCs w:val="20"/>
              </w:rPr>
            </w:pPr>
            <w:r w:rsidRPr="00797E5E">
              <w:rPr>
                <w:rFonts w:eastAsia="Times New Roman"/>
                <w:b/>
                <w:caps/>
                <w:color w:val="auto"/>
                <w:sz w:val="20"/>
                <w:szCs w:val="20"/>
                <w:lang w:val="pt-BR" w:eastAsia="es-ES"/>
              </w:rPr>
              <w:t>DIP. JAVIER RENÁN OSANTE SOLÍS.</w:t>
            </w:r>
          </w:p>
        </w:tc>
        <w:tc>
          <w:tcPr>
            <w:tcW w:w="2269" w:type="dxa"/>
            <w:tcBorders>
              <w:bottom w:val="single" w:sz="4" w:space="0" w:color="auto"/>
            </w:tcBorders>
            <w:vAlign w:val="center"/>
          </w:tcPr>
          <w:p w14:paraId="3CD9063E" w14:textId="77777777" w:rsidR="00797E5E" w:rsidRPr="00797E5E" w:rsidRDefault="00797E5E" w:rsidP="00797E5E">
            <w:pPr>
              <w:spacing w:after="0" w:line="240" w:lineRule="auto"/>
              <w:ind w:left="0" w:right="51" w:firstLine="0"/>
              <w:contextualSpacing/>
              <w:jc w:val="center"/>
              <w:rPr>
                <w:rFonts w:eastAsia="Times New Roman"/>
                <w:caps/>
                <w:color w:val="auto"/>
                <w:sz w:val="20"/>
                <w:szCs w:val="20"/>
                <w:lang w:eastAsia="es-ES"/>
              </w:rPr>
            </w:pPr>
          </w:p>
        </w:tc>
        <w:tc>
          <w:tcPr>
            <w:tcW w:w="2269" w:type="dxa"/>
            <w:tcBorders>
              <w:bottom w:val="single" w:sz="4" w:space="0" w:color="auto"/>
            </w:tcBorders>
            <w:vAlign w:val="center"/>
          </w:tcPr>
          <w:p w14:paraId="6CD1465F" w14:textId="5E3DD6C2" w:rsidR="00797E5E" w:rsidRPr="00797E5E" w:rsidRDefault="004611E8" w:rsidP="00797E5E">
            <w:pPr>
              <w:spacing w:after="0" w:line="240" w:lineRule="auto"/>
              <w:ind w:left="0" w:right="51" w:firstLine="0"/>
              <w:contextualSpacing/>
              <w:jc w:val="center"/>
              <w:rPr>
                <w:rFonts w:eastAsia="Times New Roman"/>
                <w:caps/>
                <w:color w:val="auto"/>
                <w:sz w:val="20"/>
                <w:szCs w:val="20"/>
                <w:lang w:eastAsia="es-ES"/>
              </w:rPr>
            </w:pPr>
            <w:r>
              <w:rPr>
                <w:rFonts w:eastAsia="Times New Roman"/>
                <w:b/>
                <w:bCs/>
                <w:caps/>
                <w:color w:val="auto"/>
                <w:sz w:val="20"/>
                <w:szCs w:val="20"/>
                <w:lang w:eastAsia="es-ES"/>
              </w:rPr>
              <w:t>RUBRICA</w:t>
            </w:r>
          </w:p>
        </w:tc>
      </w:tr>
      <w:bookmarkEnd w:id="3"/>
      <w:tr w:rsidR="00797E5E" w:rsidRPr="00797E5E" w14:paraId="2CA998B9" w14:textId="77777777" w:rsidTr="00797E5E">
        <w:trPr>
          <w:jc w:val="center"/>
        </w:trPr>
        <w:tc>
          <w:tcPr>
            <w:tcW w:w="9214" w:type="dxa"/>
            <w:gridSpan w:val="4"/>
            <w:tcBorders>
              <w:top w:val="single" w:sz="4" w:space="0" w:color="auto"/>
              <w:left w:val="nil"/>
              <w:bottom w:val="nil"/>
              <w:right w:val="nil"/>
            </w:tcBorders>
            <w:vAlign w:val="center"/>
          </w:tcPr>
          <w:p w14:paraId="76F83F84" w14:textId="4D1BDF3B" w:rsidR="00797E5E" w:rsidRPr="00797E5E" w:rsidRDefault="00797E5E" w:rsidP="00797E5E">
            <w:pPr>
              <w:spacing w:after="0" w:line="240" w:lineRule="auto"/>
              <w:ind w:left="0" w:right="51" w:firstLine="0"/>
              <w:contextualSpacing/>
              <w:rPr>
                <w:rFonts w:eastAsia="Times New Roman"/>
                <w:caps/>
                <w:color w:val="auto"/>
                <w:sz w:val="20"/>
                <w:szCs w:val="20"/>
                <w:lang w:eastAsia="es-ES"/>
              </w:rPr>
            </w:pPr>
            <w:r w:rsidRPr="002A3410">
              <w:rPr>
                <w:iCs/>
                <w:color w:val="auto"/>
                <w:sz w:val="16"/>
                <w:szCs w:val="16"/>
              </w:rPr>
              <w:t>Esta hoja de firmas pertenece al Dictamen que contiene el proyecto de Decreto por el que se autoriza la donación de un bien inmueble del patrimonio estatal a favor del Instituto Nacional del Suelo Sustentable.</w:t>
            </w:r>
          </w:p>
        </w:tc>
      </w:tr>
    </w:tbl>
    <w:p w14:paraId="30E52B9E" w14:textId="77777777" w:rsidR="00797E5E" w:rsidRPr="00797E5E" w:rsidRDefault="00797E5E" w:rsidP="00F03A42">
      <w:pPr>
        <w:pStyle w:val="Textoindependiente"/>
        <w:ind w:left="10" w:right="62"/>
        <w:jc w:val="center"/>
        <w:rPr>
          <w:rFonts w:ascii="Arial" w:hAnsi="Arial" w:cs="Arial"/>
          <w:b/>
          <w:caps/>
          <w:sz w:val="22"/>
          <w:szCs w:val="22"/>
        </w:rPr>
      </w:pPr>
    </w:p>
    <w:p w14:paraId="74B201A3" w14:textId="6BF5B330" w:rsidR="00F03A42" w:rsidRPr="002A3410" w:rsidRDefault="00F03A42" w:rsidP="001E7C42">
      <w:pPr>
        <w:pStyle w:val="Textoindependiente"/>
        <w:ind w:left="10" w:right="62"/>
        <w:jc w:val="center"/>
        <w:rPr>
          <w:rFonts w:ascii="Arial" w:hAnsi="Arial" w:cs="Arial"/>
          <w:b/>
          <w:caps/>
          <w:sz w:val="24"/>
          <w:szCs w:val="24"/>
        </w:rPr>
      </w:pPr>
    </w:p>
    <w:bookmarkEnd w:id="2"/>
    <w:p w14:paraId="738595C7" w14:textId="77777777" w:rsidR="00F03A42" w:rsidRPr="002A3410" w:rsidRDefault="00F03A42" w:rsidP="00F03A42">
      <w:pPr>
        <w:pStyle w:val="Textoindependiente"/>
        <w:ind w:left="10" w:right="62"/>
        <w:rPr>
          <w:rFonts w:ascii="Arial" w:hAnsi="Arial" w:cs="Arial"/>
          <w:b/>
          <w:caps/>
          <w:sz w:val="24"/>
          <w:szCs w:val="24"/>
        </w:rPr>
      </w:pPr>
    </w:p>
    <w:sectPr w:rsidR="00F03A42" w:rsidRPr="002A3410" w:rsidSect="000908F3">
      <w:headerReference w:type="even" r:id="rId17"/>
      <w:headerReference w:type="default" r:id="rId18"/>
      <w:footerReference w:type="even" r:id="rId19"/>
      <w:footerReference w:type="default" r:id="rId20"/>
      <w:headerReference w:type="first" r:id="rId21"/>
      <w:footerReference w:type="first" r:id="rId22"/>
      <w:pgSz w:w="12240" w:h="15840"/>
      <w:pgMar w:top="2977" w:right="1121" w:bottom="1354" w:left="2126" w:header="293"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551B" w14:textId="77777777" w:rsidR="0090748C" w:rsidRDefault="0090748C">
      <w:pPr>
        <w:spacing w:after="0" w:line="240" w:lineRule="auto"/>
      </w:pPr>
      <w:r>
        <w:separator/>
      </w:r>
    </w:p>
  </w:endnote>
  <w:endnote w:type="continuationSeparator" w:id="0">
    <w:p w14:paraId="3F2D3945" w14:textId="77777777" w:rsidR="0090748C" w:rsidRDefault="0090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E82C" w14:textId="77777777" w:rsidR="00AD4D61" w:rsidRDefault="00AD4D61">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4A9D4C03" w14:textId="77777777" w:rsidR="00AD4D61" w:rsidRDefault="00AD4D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84982"/>
      <w:docPartObj>
        <w:docPartGallery w:val="Page Numbers (Bottom of Page)"/>
        <w:docPartUnique/>
      </w:docPartObj>
    </w:sdtPr>
    <w:sdtEndPr>
      <w:rPr>
        <w:rFonts w:ascii="Arial" w:hAnsi="Arial" w:cs="Arial"/>
      </w:rPr>
    </w:sdtEndPr>
    <w:sdtContent>
      <w:p w14:paraId="1B0994FB" w14:textId="2411D333" w:rsidR="00AD4D61" w:rsidRDefault="00AD4D61" w:rsidP="00232376">
        <w:pPr>
          <w:pStyle w:val="Piedepgina"/>
          <w:jc w:val="center"/>
          <w:rPr>
            <w:rFonts w:ascii="Arial" w:hAnsi="Arial" w:cs="Arial"/>
          </w:rPr>
        </w:pPr>
      </w:p>
      <w:p w14:paraId="59A51748" w14:textId="77777777" w:rsidR="00AD4D61" w:rsidRPr="00900C30" w:rsidRDefault="00AD4D61" w:rsidP="00900C30">
        <w:pPr>
          <w:pStyle w:val="Piedepgina"/>
          <w:jc w:val="right"/>
          <w:rPr>
            <w:rFonts w:ascii="Arial" w:hAnsi="Arial" w:cs="Arial"/>
          </w:rPr>
        </w:pPr>
        <w:r w:rsidRPr="00B24D54">
          <w:rPr>
            <w:rFonts w:ascii="Arial" w:hAnsi="Arial" w:cs="Arial"/>
          </w:rPr>
          <w:fldChar w:fldCharType="begin"/>
        </w:r>
        <w:r w:rsidRPr="00B24D54">
          <w:rPr>
            <w:rFonts w:ascii="Arial" w:hAnsi="Arial" w:cs="Arial"/>
          </w:rPr>
          <w:instrText>PAGE   \* MERGEFORMAT</w:instrText>
        </w:r>
        <w:r w:rsidRPr="00B24D54">
          <w:rPr>
            <w:rFonts w:ascii="Arial" w:hAnsi="Arial" w:cs="Arial"/>
          </w:rPr>
          <w:fldChar w:fldCharType="separate"/>
        </w:r>
        <w:r w:rsidR="00600A61" w:rsidRPr="00600A61">
          <w:rPr>
            <w:rFonts w:ascii="Arial" w:hAnsi="Arial" w:cs="Arial"/>
            <w:noProof/>
            <w:lang w:val="es-ES"/>
          </w:rPr>
          <w:t>19</w:t>
        </w:r>
        <w:r w:rsidRPr="00B24D54">
          <w:rPr>
            <w:rFonts w:ascii="Arial" w:hAnsi="Arial" w:cs="Arial"/>
          </w:rPr>
          <w:fldChar w:fldCharType="end"/>
        </w:r>
      </w:p>
    </w:sdtContent>
  </w:sdt>
  <w:p w14:paraId="16F9F29B" w14:textId="77777777" w:rsidR="00AD4D61" w:rsidRDefault="00AD4D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9D95" w14:textId="77777777" w:rsidR="00AD4D61" w:rsidRDefault="00AD4D61">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67612725" w14:textId="77777777" w:rsidR="00AD4D61" w:rsidRDefault="00AD4D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850E" w14:textId="77777777" w:rsidR="0090748C" w:rsidRDefault="0090748C">
      <w:pPr>
        <w:spacing w:after="0" w:line="251" w:lineRule="auto"/>
        <w:ind w:left="710" w:right="0" w:firstLine="0"/>
      </w:pPr>
      <w:r>
        <w:separator/>
      </w:r>
    </w:p>
  </w:footnote>
  <w:footnote w:type="continuationSeparator" w:id="0">
    <w:p w14:paraId="4B62E2DF" w14:textId="77777777" w:rsidR="0090748C" w:rsidRDefault="0090748C">
      <w:pPr>
        <w:spacing w:after="0" w:line="251" w:lineRule="auto"/>
        <w:ind w:left="710"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0F0C" w14:textId="77777777" w:rsidR="00AD4D61" w:rsidRDefault="00AD4D61">
    <w:pPr>
      <w:spacing w:after="0" w:line="244" w:lineRule="auto"/>
      <w:ind w:left="0" w:right="0" w:firstLine="0"/>
      <w:jc w:val="center"/>
    </w:pPr>
    <w:r>
      <w:rPr>
        <w:noProof/>
      </w:rPr>
      <w:drawing>
        <wp:anchor distT="0" distB="0" distL="114300" distR="114300" simplePos="0" relativeHeight="251658240" behindDoc="0" locked="0" layoutInCell="1" allowOverlap="0" wp14:anchorId="2B0C7E83" wp14:editId="195E25C8">
          <wp:simplePos x="0" y="0"/>
          <wp:positionH relativeFrom="page">
            <wp:posOffset>786371</wp:posOffset>
          </wp:positionH>
          <wp:positionV relativeFrom="page">
            <wp:posOffset>185941</wp:posOffset>
          </wp:positionV>
          <wp:extent cx="1456931" cy="1359395"/>
          <wp:effectExtent l="0" t="0" r="0" b="0"/>
          <wp:wrapSquare wrapText="bothSides"/>
          <wp:docPr id="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p w14:paraId="1909ADFA" w14:textId="77777777" w:rsidR="00AD4D61" w:rsidRDefault="00AD4D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49F6" w14:textId="77777777" w:rsidR="00AD4D61" w:rsidRDefault="00AD4D61">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64384" behindDoc="0" locked="0" layoutInCell="1" allowOverlap="1" wp14:anchorId="4BDC3A5B" wp14:editId="5AB78096">
              <wp:simplePos x="0" y="0"/>
              <wp:positionH relativeFrom="column">
                <wp:posOffset>1221740</wp:posOffset>
              </wp:positionH>
              <wp:positionV relativeFrom="paragraph">
                <wp:posOffset>147320</wp:posOffset>
              </wp:positionV>
              <wp:extent cx="4286250" cy="12954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FF665" w14:textId="71973760" w:rsidR="00AD4D61" w:rsidRDefault="00AD4D61" w:rsidP="002C0781">
                          <w:pPr>
                            <w:pStyle w:val="Encabezado"/>
                            <w:jc w:val="center"/>
                          </w:pPr>
                          <w:r>
                            <w:t>GOBIERNO DEL ESTADO DE YUCATÁN</w:t>
                          </w:r>
                        </w:p>
                        <w:p w14:paraId="73CC63AB" w14:textId="77777777" w:rsidR="00AD4D61" w:rsidRDefault="00AD4D61"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AD4D61" w:rsidRPr="00232376" w:rsidRDefault="00AD4D61" w:rsidP="00232376">
                          <w:pPr>
                            <w:spacing w:after="0" w:line="240" w:lineRule="auto"/>
                            <w:ind w:left="708" w:right="-6" w:hanging="11"/>
                            <w:rPr>
                              <w:lang w:val="es-ES_tradnl" w:eastAsia="es-ES"/>
                            </w:rPr>
                          </w:pPr>
                        </w:p>
                        <w:p w14:paraId="505B78FF" w14:textId="77777777" w:rsidR="00AD4D61" w:rsidRPr="00232376" w:rsidRDefault="00AD4D61" w:rsidP="002C0781">
                          <w:pPr>
                            <w:spacing w:after="0"/>
                            <w:ind w:left="1701"/>
                            <w:rPr>
                              <w:b/>
                              <w:lang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C3A5B" id="_x0000_t202" coordsize="21600,21600" o:spt="202" path="m,l,21600r21600,l21600,xe">
              <v:stroke joinstyle="miter"/>
              <v:path gradientshapeok="t" o:connecttype="rect"/>
            </v:shapetype>
            <v:shape id="Cuadro de texto 19" o:spid="_x0000_s1026" type="#_x0000_t202" style="position:absolute;left:0;text-align:left;margin-left:96.2pt;margin-top:11.6pt;width:337.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" stroked="f">
              <v:textbox>
                <w:txbxContent>
                  <w:p w14:paraId="3FEFF665" w14:textId="71973760" w:rsidR="00AD4D61" w:rsidRDefault="00AD4D61" w:rsidP="002C0781">
                    <w:pPr>
                      <w:pStyle w:val="Encabezado"/>
                      <w:jc w:val="center"/>
                    </w:pPr>
                    <w:r>
                      <w:t>GOBIERNO DEL ESTADO DE YUCATÁN</w:t>
                    </w:r>
                  </w:p>
                  <w:p w14:paraId="73CC63AB" w14:textId="77777777" w:rsidR="00AD4D61" w:rsidRDefault="00AD4D61"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AD4D61" w:rsidRPr="00232376" w:rsidRDefault="00AD4D61" w:rsidP="00232376">
                    <w:pPr>
                      <w:spacing w:after="0" w:line="240" w:lineRule="auto"/>
                      <w:ind w:left="708" w:right="-6" w:hanging="11"/>
                      <w:rPr>
                        <w:lang w:val="es-ES_tradnl" w:eastAsia="es-ES"/>
                      </w:rPr>
                    </w:pPr>
                  </w:p>
                  <w:p w14:paraId="505B78FF" w14:textId="77777777" w:rsidR="00AD4D61" w:rsidRPr="00232376" w:rsidRDefault="00AD4D61" w:rsidP="002C0781">
                    <w:pPr>
                      <w:spacing w:after="0"/>
                      <w:ind w:left="1701"/>
                      <w:rPr>
                        <w:b/>
                        <w:lang w:eastAsia="es-ES"/>
                      </w:rPr>
                    </w:pPr>
                  </w:p>
                </w:txbxContent>
              </v:textbox>
            </v:shape>
          </w:pict>
        </mc:Fallback>
      </mc:AlternateContent>
    </w:r>
    <w:r>
      <w:rPr>
        <w:noProof/>
      </w:rPr>
      <w:drawing>
        <wp:anchor distT="0" distB="0" distL="114300" distR="114300" simplePos="0" relativeHeight="251658752" behindDoc="0" locked="0" layoutInCell="1" allowOverlap="1" wp14:anchorId="4CCCD7ED" wp14:editId="69848C57">
          <wp:simplePos x="0" y="0"/>
          <wp:positionH relativeFrom="column">
            <wp:posOffset>-752475</wp:posOffset>
          </wp:positionH>
          <wp:positionV relativeFrom="paragraph">
            <wp:posOffset>73025</wp:posOffset>
          </wp:positionV>
          <wp:extent cx="1029335" cy="1019175"/>
          <wp:effectExtent l="0" t="0" r="0" b="9525"/>
          <wp:wrapNone/>
          <wp:docPr id="21" name="Imagen 21"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44AD1" w14:textId="77777777" w:rsidR="00AD4D61" w:rsidRDefault="00AD4D61" w:rsidP="00CF51E1">
    <w:pPr>
      <w:pStyle w:val="Encabezado"/>
      <w:tabs>
        <w:tab w:val="clear" w:pos="4252"/>
        <w:tab w:val="clear" w:pos="8504"/>
        <w:tab w:val="left" w:pos="735"/>
      </w:tabs>
    </w:pPr>
    <w:r>
      <w:tab/>
    </w:r>
  </w:p>
  <w:p w14:paraId="345715B5" w14:textId="29682CA1" w:rsidR="00AD4D61" w:rsidRDefault="00AD4D61">
    <w:pPr>
      <w:spacing w:after="0" w:line="244" w:lineRule="auto"/>
      <w:ind w:left="0" w:right="0" w:firstLine="0"/>
      <w:jc w:val="center"/>
    </w:pPr>
  </w:p>
  <w:p w14:paraId="1037E0C5" w14:textId="1C84F4D5" w:rsidR="00AD4D61" w:rsidRDefault="00AD4D61">
    <w:r>
      <w:rPr>
        <w:noProof/>
      </w:rPr>
      <mc:AlternateContent>
        <mc:Choice Requires="wps">
          <w:drawing>
            <wp:anchor distT="45720" distB="45720" distL="114300" distR="114300" simplePos="0" relativeHeight="251671552" behindDoc="0" locked="0" layoutInCell="1" allowOverlap="1" wp14:anchorId="1D08DF5E" wp14:editId="76C372B5">
              <wp:simplePos x="0" y="0"/>
              <wp:positionH relativeFrom="column">
                <wp:posOffset>-1026160</wp:posOffset>
              </wp:positionH>
              <wp:positionV relativeFrom="paragraph">
                <wp:posOffset>511175</wp:posOffset>
              </wp:positionV>
              <wp:extent cx="1619250" cy="485775"/>
              <wp:effectExtent l="0" t="0" r="0"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5FFCB" w14:textId="3C8BB4D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sidR="00E52E5B">
                            <w:rPr>
                              <w:rFonts w:ascii="Tahoma" w:hAnsi="Tahoma" w:cs="Tahoma"/>
                              <w:sz w:val="15"/>
                              <w:szCs w:val="15"/>
                            </w:rPr>
                            <w:t>V</w:t>
                          </w:r>
                          <w:r w:rsidRPr="00381914">
                            <w:rPr>
                              <w:rFonts w:ascii="Tahoma" w:hAnsi="Tahoma" w:cs="Tahoma"/>
                              <w:sz w:val="15"/>
                              <w:szCs w:val="15"/>
                            </w:rPr>
                            <w:t xml:space="preserve"> LEGISLATURA DEL ESTADO </w:t>
                          </w:r>
                        </w:p>
                        <w:p w14:paraId="5352EECE" w14:textId="7777777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8DF5E" id="Cuadro de texto 20" o:spid="_x0000_s1027" type="#_x0000_t202" style="position:absolute;left:0;text-align:left;margin-left:-80.8pt;margin-top:40.25pt;width:127.5pt;height:3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" stroked="f">
              <v:textbox>
                <w:txbxContent>
                  <w:p w14:paraId="38A5FFCB" w14:textId="3C8BB4D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sidR="00E52E5B">
                      <w:rPr>
                        <w:rFonts w:ascii="Tahoma" w:hAnsi="Tahoma" w:cs="Tahoma"/>
                        <w:sz w:val="15"/>
                        <w:szCs w:val="15"/>
                      </w:rPr>
                      <w:t>V</w:t>
                    </w:r>
                    <w:r w:rsidRPr="00381914">
                      <w:rPr>
                        <w:rFonts w:ascii="Tahoma" w:hAnsi="Tahoma" w:cs="Tahoma"/>
                        <w:sz w:val="15"/>
                        <w:szCs w:val="15"/>
                      </w:rPr>
                      <w:t xml:space="preserve"> LEGISLATURA DEL ESTADO </w:t>
                    </w:r>
                  </w:p>
                  <w:p w14:paraId="5352EECE" w14:textId="7777777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04BD" w14:textId="77777777" w:rsidR="00AD4D61" w:rsidRDefault="00AD4D61">
    <w:pPr>
      <w:spacing w:after="0" w:line="244" w:lineRule="auto"/>
      <w:ind w:left="0" w:right="0" w:firstLine="0"/>
      <w:jc w:val="center"/>
    </w:pPr>
    <w:r>
      <w:rPr>
        <w:noProof/>
      </w:rPr>
      <w:drawing>
        <wp:anchor distT="0" distB="0" distL="114300" distR="114300" simplePos="0" relativeHeight="251660288" behindDoc="0" locked="0" layoutInCell="1" allowOverlap="0" wp14:anchorId="28443CCE" wp14:editId="5CDD7F47">
          <wp:simplePos x="0" y="0"/>
          <wp:positionH relativeFrom="page">
            <wp:posOffset>786371</wp:posOffset>
          </wp:positionH>
          <wp:positionV relativeFrom="page">
            <wp:posOffset>185941</wp:posOffset>
          </wp:positionV>
          <wp:extent cx="1456931" cy="1359395"/>
          <wp:effectExtent l="0" t="0" r="0" b="0"/>
          <wp:wrapSquare wrapText="bothSides"/>
          <wp:docPr id="1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p w14:paraId="75B8181D" w14:textId="77777777" w:rsidR="00AD4D61" w:rsidRDefault="00AD4D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628"/>
    <w:multiLevelType w:val="hybridMultilevel"/>
    <w:tmpl w:val="68CCC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603CE0"/>
    <w:multiLevelType w:val="hybridMultilevel"/>
    <w:tmpl w:val="32C41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225D50"/>
    <w:multiLevelType w:val="hybridMultilevel"/>
    <w:tmpl w:val="31CE26F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19126A23"/>
    <w:multiLevelType w:val="hybridMultilevel"/>
    <w:tmpl w:val="C94CF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3E506B"/>
    <w:multiLevelType w:val="hybridMultilevel"/>
    <w:tmpl w:val="99524352"/>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4161778"/>
    <w:multiLevelType w:val="hybridMultilevel"/>
    <w:tmpl w:val="C5E2210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6323C9"/>
    <w:multiLevelType w:val="hybridMultilevel"/>
    <w:tmpl w:val="E8D4BE08"/>
    <w:lvl w:ilvl="0" w:tplc="F3103E00">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7" w15:restartNumberingAfterBreak="0">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344C7A66"/>
    <w:multiLevelType w:val="hybridMultilevel"/>
    <w:tmpl w:val="64AA3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010D25"/>
    <w:multiLevelType w:val="hybridMultilevel"/>
    <w:tmpl w:val="3FFABB74"/>
    <w:lvl w:ilvl="0" w:tplc="35CC4B04">
      <w:start w:val="10"/>
      <w:numFmt w:val="bullet"/>
      <w:lvlText w:val="-"/>
      <w:lvlJc w:val="left"/>
      <w:pPr>
        <w:ind w:left="720" w:hanging="360"/>
      </w:pPr>
      <w:rPr>
        <w:rFonts w:ascii="Arial" w:eastAsiaTheme="minorHAnsi" w:hAnsi="Arial" w:cs="Arial" w:hint="default"/>
        <w:b/>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A45217"/>
    <w:multiLevelType w:val="hybridMultilevel"/>
    <w:tmpl w:val="144AD144"/>
    <w:lvl w:ilvl="0" w:tplc="3C24B6C2">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DA14A3"/>
    <w:multiLevelType w:val="hybridMultilevel"/>
    <w:tmpl w:val="3DA67F9C"/>
    <w:lvl w:ilvl="0" w:tplc="9718DC4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BB7564"/>
    <w:multiLevelType w:val="multilevel"/>
    <w:tmpl w:val="A6C0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0C7827"/>
    <w:multiLevelType w:val="hybridMultilevel"/>
    <w:tmpl w:val="25F0BFE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6A5B33"/>
    <w:multiLevelType w:val="multilevel"/>
    <w:tmpl w:val="E5A6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47736B"/>
    <w:multiLevelType w:val="hybridMultilevel"/>
    <w:tmpl w:val="42B46962"/>
    <w:lvl w:ilvl="0" w:tplc="828844BE">
      <w:start w:val="1"/>
      <w:numFmt w:val="upperRoman"/>
      <w:lvlText w:val="%1.-"/>
      <w:lvlJc w:val="left"/>
      <w:pPr>
        <w:tabs>
          <w:tab w:val="num" w:pos="3354"/>
        </w:tabs>
        <w:ind w:left="2957"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15:restartNumberingAfterBreak="0">
    <w:nsid w:val="7E9B631B"/>
    <w:multiLevelType w:val="hybridMultilevel"/>
    <w:tmpl w:val="A7EEFAA6"/>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769854795">
    <w:abstractNumId w:val="7"/>
  </w:num>
  <w:num w:numId="2" w16cid:durableId="1264606425">
    <w:abstractNumId w:val="0"/>
  </w:num>
  <w:num w:numId="3" w16cid:durableId="1200967951">
    <w:abstractNumId w:val="5"/>
  </w:num>
  <w:num w:numId="4" w16cid:durableId="1273130277">
    <w:abstractNumId w:val="13"/>
  </w:num>
  <w:num w:numId="5" w16cid:durableId="236939855">
    <w:abstractNumId w:val="6"/>
  </w:num>
  <w:num w:numId="6" w16cid:durableId="726223714">
    <w:abstractNumId w:val="16"/>
  </w:num>
  <w:num w:numId="7" w16cid:durableId="906381522">
    <w:abstractNumId w:val="11"/>
  </w:num>
  <w:num w:numId="8" w16cid:durableId="18263136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1809838">
    <w:abstractNumId w:val="9"/>
  </w:num>
  <w:num w:numId="10" w16cid:durableId="104808071">
    <w:abstractNumId w:val="15"/>
  </w:num>
  <w:num w:numId="11" w16cid:durableId="841747495">
    <w:abstractNumId w:val="3"/>
  </w:num>
  <w:num w:numId="12" w16cid:durableId="1365643122">
    <w:abstractNumId w:val="4"/>
  </w:num>
  <w:num w:numId="13" w16cid:durableId="829443257">
    <w:abstractNumId w:val="1"/>
  </w:num>
  <w:num w:numId="14" w16cid:durableId="2051759890">
    <w:abstractNumId w:val="10"/>
  </w:num>
  <w:num w:numId="15" w16cid:durableId="1298141631">
    <w:abstractNumId w:val="14"/>
  </w:num>
  <w:num w:numId="16" w16cid:durableId="242300606">
    <w:abstractNumId w:val="2"/>
  </w:num>
  <w:num w:numId="17" w16cid:durableId="147937289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CE1"/>
    <w:rsid w:val="00000793"/>
    <w:rsid w:val="00000C33"/>
    <w:rsid w:val="0000177A"/>
    <w:rsid w:val="00001E11"/>
    <w:rsid w:val="000062DE"/>
    <w:rsid w:val="00006B27"/>
    <w:rsid w:val="000114F9"/>
    <w:rsid w:val="000116E1"/>
    <w:rsid w:val="00012802"/>
    <w:rsid w:val="00015D29"/>
    <w:rsid w:val="000178FF"/>
    <w:rsid w:val="00020365"/>
    <w:rsid w:val="0002052A"/>
    <w:rsid w:val="00020F83"/>
    <w:rsid w:val="00021196"/>
    <w:rsid w:val="00022400"/>
    <w:rsid w:val="00023BCC"/>
    <w:rsid w:val="00027EFA"/>
    <w:rsid w:val="0003020A"/>
    <w:rsid w:val="000326D6"/>
    <w:rsid w:val="00033562"/>
    <w:rsid w:val="00033D2A"/>
    <w:rsid w:val="00034F57"/>
    <w:rsid w:val="00036994"/>
    <w:rsid w:val="00040325"/>
    <w:rsid w:val="0004099C"/>
    <w:rsid w:val="000411C1"/>
    <w:rsid w:val="00041B7E"/>
    <w:rsid w:val="00042096"/>
    <w:rsid w:val="00042A1F"/>
    <w:rsid w:val="00042B91"/>
    <w:rsid w:val="000456BB"/>
    <w:rsid w:val="00045EBF"/>
    <w:rsid w:val="00045FEC"/>
    <w:rsid w:val="000466B6"/>
    <w:rsid w:val="000505ED"/>
    <w:rsid w:val="00054678"/>
    <w:rsid w:val="000555B3"/>
    <w:rsid w:val="00055C53"/>
    <w:rsid w:val="000562E0"/>
    <w:rsid w:val="0005737A"/>
    <w:rsid w:val="0006074B"/>
    <w:rsid w:val="000611DB"/>
    <w:rsid w:val="00061280"/>
    <w:rsid w:val="000628D2"/>
    <w:rsid w:val="00062E48"/>
    <w:rsid w:val="00063A15"/>
    <w:rsid w:val="00063F97"/>
    <w:rsid w:val="00070B5E"/>
    <w:rsid w:val="000712F6"/>
    <w:rsid w:val="000718FE"/>
    <w:rsid w:val="000727B0"/>
    <w:rsid w:val="00073B6A"/>
    <w:rsid w:val="0007544E"/>
    <w:rsid w:val="00075B69"/>
    <w:rsid w:val="0007627C"/>
    <w:rsid w:val="00081173"/>
    <w:rsid w:val="00082744"/>
    <w:rsid w:val="00082CF2"/>
    <w:rsid w:val="00082E6E"/>
    <w:rsid w:val="000838D3"/>
    <w:rsid w:val="00085D02"/>
    <w:rsid w:val="00086021"/>
    <w:rsid w:val="0008640A"/>
    <w:rsid w:val="00086731"/>
    <w:rsid w:val="000908F3"/>
    <w:rsid w:val="00093865"/>
    <w:rsid w:val="00093A27"/>
    <w:rsid w:val="0009483C"/>
    <w:rsid w:val="00095BF0"/>
    <w:rsid w:val="000972A5"/>
    <w:rsid w:val="0009751D"/>
    <w:rsid w:val="000A0571"/>
    <w:rsid w:val="000A0AFE"/>
    <w:rsid w:val="000A16B5"/>
    <w:rsid w:val="000A2CA9"/>
    <w:rsid w:val="000A2D6A"/>
    <w:rsid w:val="000A4152"/>
    <w:rsid w:val="000A6E66"/>
    <w:rsid w:val="000B07A1"/>
    <w:rsid w:val="000B0AF9"/>
    <w:rsid w:val="000B3CF4"/>
    <w:rsid w:val="000B3F7B"/>
    <w:rsid w:val="000B41AD"/>
    <w:rsid w:val="000B4317"/>
    <w:rsid w:val="000B443B"/>
    <w:rsid w:val="000B4F9B"/>
    <w:rsid w:val="000B51F5"/>
    <w:rsid w:val="000B5210"/>
    <w:rsid w:val="000C0E16"/>
    <w:rsid w:val="000C18E2"/>
    <w:rsid w:val="000C296E"/>
    <w:rsid w:val="000C35CF"/>
    <w:rsid w:val="000C37BC"/>
    <w:rsid w:val="000C38B3"/>
    <w:rsid w:val="000C524D"/>
    <w:rsid w:val="000C677F"/>
    <w:rsid w:val="000C6DF2"/>
    <w:rsid w:val="000C7284"/>
    <w:rsid w:val="000C7BCC"/>
    <w:rsid w:val="000D0556"/>
    <w:rsid w:val="000D0700"/>
    <w:rsid w:val="000D0727"/>
    <w:rsid w:val="000D0D28"/>
    <w:rsid w:val="000D21CD"/>
    <w:rsid w:val="000D2740"/>
    <w:rsid w:val="000D5C62"/>
    <w:rsid w:val="000D7962"/>
    <w:rsid w:val="000E2FB0"/>
    <w:rsid w:val="000E3041"/>
    <w:rsid w:val="000E4FFA"/>
    <w:rsid w:val="000E5918"/>
    <w:rsid w:val="000E7C02"/>
    <w:rsid w:val="000F1B7B"/>
    <w:rsid w:val="000F46E4"/>
    <w:rsid w:val="000F62A1"/>
    <w:rsid w:val="00100B94"/>
    <w:rsid w:val="00101040"/>
    <w:rsid w:val="0010135A"/>
    <w:rsid w:val="00101C60"/>
    <w:rsid w:val="0010302F"/>
    <w:rsid w:val="00103912"/>
    <w:rsid w:val="00103D2B"/>
    <w:rsid w:val="0010479B"/>
    <w:rsid w:val="001050A9"/>
    <w:rsid w:val="0010538E"/>
    <w:rsid w:val="00106264"/>
    <w:rsid w:val="0011102B"/>
    <w:rsid w:val="00112323"/>
    <w:rsid w:val="0011304A"/>
    <w:rsid w:val="00113978"/>
    <w:rsid w:val="001139C2"/>
    <w:rsid w:val="00113C9C"/>
    <w:rsid w:val="00113D71"/>
    <w:rsid w:val="00113EF9"/>
    <w:rsid w:val="00115C55"/>
    <w:rsid w:val="00115F14"/>
    <w:rsid w:val="0011767D"/>
    <w:rsid w:val="001179FA"/>
    <w:rsid w:val="00120734"/>
    <w:rsid w:val="001218EC"/>
    <w:rsid w:val="0012317C"/>
    <w:rsid w:val="00125E7C"/>
    <w:rsid w:val="00126CB3"/>
    <w:rsid w:val="001277FB"/>
    <w:rsid w:val="00130EF8"/>
    <w:rsid w:val="001315A1"/>
    <w:rsid w:val="00132F4B"/>
    <w:rsid w:val="001338A6"/>
    <w:rsid w:val="00133994"/>
    <w:rsid w:val="0013588E"/>
    <w:rsid w:val="001365AF"/>
    <w:rsid w:val="001366D7"/>
    <w:rsid w:val="00136C36"/>
    <w:rsid w:val="00141081"/>
    <w:rsid w:val="00142AF3"/>
    <w:rsid w:val="001433D5"/>
    <w:rsid w:val="001437E3"/>
    <w:rsid w:val="00143DAC"/>
    <w:rsid w:val="001443FF"/>
    <w:rsid w:val="00144931"/>
    <w:rsid w:val="001474E6"/>
    <w:rsid w:val="00147520"/>
    <w:rsid w:val="00147A9F"/>
    <w:rsid w:val="00150BEA"/>
    <w:rsid w:val="00151934"/>
    <w:rsid w:val="00152BFD"/>
    <w:rsid w:val="001530B0"/>
    <w:rsid w:val="0015460C"/>
    <w:rsid w:val="00154B88"/>
    <w:rsid w:val="00154C5F"/>
    <w:rsid w:val="001555F6"/>
    <w:rsid w:val="00155DA2"/>
    <w:rsid w:val="00155E70"/>
    <w:rsid w:val="00156AE5"/>
    <w:rsid w:val="001572E6"/>
    <w:rsid w:val="001579B1"/>
    <w:rsid w:val="0016101D"/>
    <w:rsid w:val="001621E6"/>
    <w:rsid w:val="001628C7"/>
    <w:rsid w:val="00162C34"/>
    <w:rsid w:val="0016469E"/>
    <w:rsid w:val="00164BF3"/>
    <w:rsid w:val="00165FF8"/>
    <w:rsid w:val="00171475"/>
    <w:rsid w:val="001736CF"/>
    <w:rsid w:val="00173A20"/>
    <w:rsid w:val="001753F5"/>
    <w:rsid w:val="00180EA2"/>
    <w:rsid w:val="00181664"/>
    <w:rsid w:val="00181922"/>
    <w:rsid w:val="00181956"/>
    <w:rsid w:val="00182E07"/>
    <w:rsid w:val="0018314C"/>
    <w:rsid w:val="00184BD5"/>
    <w:rsid w:val="0018579B"/>
    <w:rsid w:val="00187255"/>
    <w:rsid w:val="001924DA"/>
    <w:rsid w:val="00192B13"/>
    <w:rsid w:val="001947DE"/>
    <w:rsid w:val="00194B60"/>
    <w:rsid w:val="00197D96"/>
    <w:rsid w:val="001A00F6"/>
    <w:rsid w:val="001A14DE"/>
    <w:rsid w:val="001A2560"/>
    <w:rsid w:val="001A2A99"/>
    <w:rsid w:val="001A3F29"/>
    <w:rsid w:val="001A7AE7"/>
    <w:rsid w:val="001A7B9D"/>
    <w:rsid w:val="001B0309"/>
    <w:rsid w:val="001B0847"/>
    <w:rsid w:val="001B1253"/>
    <w:rsid w:val="001B25A0"/>
    <w:rsid w:val="001B3793"/>
    <w:rsid w:val="001B3A24"/>
    <w:rsid w:val="001B3FEB"/>
    <w:rsid w:val="001B4333"/>
    <w:rsid w:val="001B461D"/>
    <w:rsid w:val="001B46D3"/>
    <w:rsid w:val="001B5F1D"/>
    <w:rsid w:val="001B5FD8"/>
    <w:rsid w:val="001B6017"/>
    <w:rsid w:val="001C0C85"/>
    <w:rsid w:val="001C1215"/>
    <w:rsid w:val="001C20C7"/>
    <w:rsid w:val="001C3B18"/>
    <w:rsid w:val="001C52A3"/>
    <w:rsid w:val="001C5603"/>
    <w:rsid w:val="001C5BF1"/>
    <w:rsid w:val="001C6020"/>
    <w:rsid w:val="001C7067"/>
    <w:rsid w:val="001D01FB"/>
    <w:rsid w:val="001D5481"/>
    <w:rsid w:val="001D6680"/>
    <w:rsid w:val="001D6C9A"/>
    <w:rsid w:val="001D7263"/>
    <w:rsid w:val="001E0563"/>
    <w:rsid w:val="001E0710"/>
    <w:rsid w:val="001E08EA"/>
    <w:rsid w:val="001E0AB3"/>
    <w:rsid w:val="001E0BF4"/>
    <w:rsid w:val="001E0D11"/>
    <w:rsid w:val="001E20BB"/>
    <w:rsid w:val="001E2144"/>
    <w:rsid w:val="001E325C"/>
    <w:rsid w:val="001E3B7D"/>
    <w:rsid w:val="001E41BE"/>
    <w:rsid w:val="001E4B52"/>
    <w:rsid w:val="001E6240"/>
    <w:rsid w:val="001E6AC1"/>
    <w:rsid w:val="001E7C42"/>
    <w:rsid w:val="001F0B6D"/>
    <w:rsid w:val="001F36C4"/>
    <w:rsid w:val="001F433F"/>
    <w:rsid w:val="001F5603"/>
    <w:rsid w:val="001F6687"/>
    <w:rsid w:val="00200049"/>
    <w:rsid w:val="002008C9"/>
    <w:rsid w:val="00201AAA"/>
    <w:rsid w:val="00201E2D"/>
    <w:rsid w:val="0020208D"/>
    <w:rsid w:val="00204187"/>
    <w:rsid w:val="00204DC4"/>
    <w:rsid w:val="00205A90"/>
    <w:rsid w:val="00211BD5"/>
    <w:rsid w:val="002127C8"/>
    <w:rsid w:val="00212FEB"/>
    <w:rsid w:val="00223310"/>
    <w:rsid w:val="00225345"/>
    <w:rsid w:val="00225406"/>
    <w:rsid w:val="00225955"/>
    <w:rsid w:val="00225A79"/>
    <w:rsid w:val="00230D34"/>
    <w:rsid w:val="00232376"/>
    <w:rsid w:val="002331D9"/>
    <w:rsid w:val="00235508"/>
    <w:rsid w:val="002358C0"/>
    <w:rsid w:val="00235FF6"/>
    <w:rsid w:val="00236AEF"/>
    <w:rsid w:val="00244760"/>
    <w:rsid w:val="00245BC7"/>
    <w:rsid w:val="00246D2D"/>
    <w:rsid w:val="0025187C"/>
    <w:rsid w:val="00252EFC"/>
    <w:rsid w:val="00253CAF"/>
    <w:rsid w:val="00255CDB"/>
    <w:rsid w:val="00260B39"/>
    <w:rsid w:val="00261B8F"/>
    <w:rsid w:val="002626A4"/>
    <w:rsid w:val="00262B7F"/>
    <w:rsid w:val="002659A9"/>
    <w:rsid w:val="00265D74"/>
    <w:rsid w:val="00266801"/>
    <w:rsid w:val="002679ED"/>
    <w:rsid w:val="00270AA1"/>
    <w:rsid w:val="002745FF"/>
    <w:rsid w:val="00274629"/>
    <w:rsid w:val="00274DA9"/>
    <w:rsid w:val="002750AD"/>
    <w:rsid w:val="00275794"/>
    <w:rsid w:val="0027696D"/>
    <w:rsid w:val="002770A1"/>
    <w:rsid w:val="00277AC5"/>
    <w:rsid w:val="00277B0B"/>
    <w:rsid w:val="00281C2C"/>
    <w:rsid w:val="00281FB3"/>
    <w:rsid w:val="0028213F"/>
    <w:rsid w:val="0028264A"/>
    <w:rsid w:val="00284629"/>
    <w:rsid w:val="00284BF0"/>
    <w:rsid w:val="0028596B"/>
    <w:rsid w:val="0028717F"/>
    <w:rsid w:val="00287AE7"/>
    <w:rsid w:val="00290288"/>
    <w:rsid w:val="002907BC"/>
    <w:rsid w:val="00290823"/>
    <w:rsid w:val="00291BCA"/>
    <w:rsid w:val="00291C44"/>
    <w:rsid w:val="00293575"/>
    <w:rsid w:val="00296B11"/>
    <w:rsid w:val="00297DC5"/>
    <w:rsid w:val="002A0091"/>
    <w:rsid w:val="002A3410"/>
    <w:rsid w:val="002A36E4"/>
    <w:rsid w:val="002A5680"/>
    <w:rsid w:val="002A605C"/>
    <w:rsid w:val="002A6B12"/>
    <w:rsid w:val="002A6B58"/>
    <w:rsid w:val="002A6DDB"/>
    <w:rsid w:val="002A7C64"/>
    <w:rsid w:val="002B059E"/>
    <w:rsid w:val="002B1692"/>
    <w:rsid w:val="002B1ED0"/>
    <w:rsid w:val="002B568E"/>
    <w:rsid w:val="002B5A5A"/>
    <w:rsid w:val="002B6DBE"/>
    <w:rsid w:val="002C0781"/>
    <w:rsid w:val="002C0BC3"/>
    <w:rsid w:val="002C1550"/>
    <w:rsid w:val="002C297D"/>
    <w:rsid w:val="002C34F4"/>
    <w:rsid w:val="002C613A"/>
    <w:rsid w:val="002C79F3"/>
    <w:rsid w:val="002D21AA"/>
    <w:rsid w:val="002D2386"/>
    <w:rsid w:val="002D3052"/>
    <w:rsid w:val="002D36C1"/>
    <w:rsid w:val="002D4277"/>
    <w:rsid w:val="002D46A3"/>
    <w:rsid w:val="002E2051"/>
    <w:rsid w:val="002E2E91"/>
    <w:rsid w:val="002E3D60"/>
    <w:rsid w:val="002E5966"/>
    <w:rsid w:val="002E66DB"/>
    <w:rsid w:val="002E7147"/>
    <w:rsid w:val="002E7829"/>
    <w:rsid w:val="002F0639"/>
    <w:rsid w:val="002F0D18"/>
    <w:rsid w:val="002F2B84"/>
    <w:rsid w:val="002F2BFF"/>
    <w:rsid w:val="002F3AA8"/>
    <w:rsid w:val="002F3F72"/>
    <w:rsid w:val="002F72B8"/>
    <w:rsid w:val="003041E5"/>
    <w:rsid w:val="00306536"/>
    <w:rsid w:val="003074BF"/>
    <w:rsid w:val="0030753C"/>
    <w:rsid w:val="00310BC0"/>
    <w:rsid w:val="00311039"/>
    <w:rsid w:val="00311CDA"/>
    <w:rsid w:val="003144D3"/>
    <w:rsid w:val="00315F37"/>
    <w:rsid w:val="00316C08"/>
    <w:rsid w:val="00317973"/>
    <w:rsid w:val="003179E9"/>
    <w:rsid w:val="00320649"/>
    <w:rsid w:val="003215A7"/>
    <w:rsid w:val="00321B61"/>
    <w:rsid w:val="00321DEB"/>
    <w:rsid w:val="00322446"/>
    <w:rsid w:val="0032305D"/>
    <w:rsid w:val="00323218"/>
    <w:rsid w:val="003238C9"/>
    <w:rsid w:val="00323D55"/>
    <w:rsid w:val="0032421F"/>
    <w:rsid w:val="0032423C"/>
    <w:rsid w:val="0032610C"/>
    <w:rsid w:val="003269F6"/>
    <w:rsid w:val="00330406"/>
    <w:rsid w:val="0033075B"/>
    <w:rsid w:val="00330C12"/>
    <w:rsid w:val="0033385B"/>
    <w:rsid w:val="00333C3B"/>
    <w:rsid w:val="00333E4F"/>
    <w:rsid w:val="00334486"/>
    <w:rsid w:val="003424A5"/>
    <w:rsid w:val="00342CC8"/>
    <w:rsid w:val="00343123"/>
    <w:rsid w:val="00343A04"/>
    <w:rsid w:val="00343BEF"/>
    <w:rsid w:val="003440CC"/>
    <w:rsid w:val="003448B8"/>
    <w:rsid w:val="00345EA6"/>
    <w:rsid w:val="00346A7A"/>
    <w:rsid w:val="00347E04"/>
    <w:rsid w:val="00351C47"/>
    <w:rsid w:val="00352955"/>
    <w:rsid w:val="0035300A"/>
    <w:rsid w:val="00354180"/>
    <w:rsid w:val="00356003"/>
    <w:rsid w:val="00357881"/>
    <w:rsid w:val="00357E64"/>
    <w:rsid w:val="00360E8B"/>
    <w:rsid w:val="00360EC2"/>
    <w:rsid w:val="0036262E"/>
    <w:rsid w:val="00362BD4"/>
    <w:rsid w:val="003707E1"/>
    <w:rsid w:val="00371D84"/>
    <w:rsid w:val="00372703"/>
    <w:rsid w:val="00374306"/>
    <w:rsid w:val="00374C94"/>
    <w:rsid w:val="0037574E"/>
    <w:rsid w:val="003767AB"/>
    <w:rsid w:val="0037748E"/>
    <w:rsid w:val="0038519B"/>
    <w:rsid w:val="00386377"/>
    <w:rsid w:val="00387099"/>
    <w:rsid w:val="00387455"/>
    <w:rsid w:val="003917AC"/>
    <w:rsid w:val="00391C46"/>
    <w:rsid w:val="003924CD"/>
    <w:rsid w:val="00393099"/>
    <w:rsid w:val="0039385A"/>
    <w:rsid w:val="00394404"/>
    <w:rsid w:val="00394CE1"/>
    <w:rsid w:val="003970FD"/>
    <w:rsid w:val="00397943"/>
    <w:rsid w:val="003A04BD"/>
    <w:rsid w:val="003A088D"/>
    <w:rsid w:val="003A1127"/>
    <w:rsid w:val="003A1FC4"/>
    <w:rsid w:val="003A230C"/>
    <w:rsid w:val="003A3EDB"/>
    <w:rsid w:val="003A7C58"/>
    <w:rsid w:val="003B4EA0"/>
    <w:rsid w:val="003B6488"/>
    <w:rsid w:val="003B66D5"/>
    <w:rsid w:val="003B6E6F"/>
    <w:rsid w:val="003B7664"/>
    <w:rsid w:val="003B7E94"/>
    <w:rsid w:val="003C187C"/>
    <w:rsid w:val="003C247F"/>
    <w:rsid w:val="003C54EB"/>
    <w:rsid w:val="003C5959"/>
    <w:rsid w:val="003C6E7B"/>
    <w:rsid w:val="003D0575"/>
    <w:rsid w:val="003D09A4"/>
    <w:rsid w:val="003D2137"/>
    <w:rsid w:val="003D3172"/>
    <w:rsid w:val="003D43A5"/>
    <w:rsid w:val="003D5BE1"/>
    <w:rsid w:val="003D6CD1"/>
    <w:rsid w:val="003E31E6"/>
    <w:rsid w:val="003E338E"/>
    <w:rsid w:val="003E55BD"/>
    <w:rsid w:val="003E680E"/>
    <w:rsid w:val="003E79B5"/>
    <w:rsid w:val="003F0059"/>
    <w:rsid w:val="003F04A7"/>
    <w:rsid w:val="003F04D1"/>
    <w:rsid w:val="003F090C"/>
    <w:rsid w:val="003F0D24"/>
    <w:rsid w:val="003F0DED"/>
    <w:rsid w:val="003F0FF2"/>
    <w:rsid w:val="003F10B0"/>
    <w:rsid w:val="003F1AB2"/>
    <w:rsid w:val="003F2083"/>
    <w:rsid w:val="003F397E"/>
    <w:rsid w:val="003F410F"/>
    <w:rsid w:val="003F5994"/>
    <w:rsid w:val="003F6AA7"/>
    <w:rsid w:val="003F6B68"/>
    <w:rsid w:val="003F76E9"/>
    <w:rsid w:val="004010C2"/>
    <w:rsid w:val="00401223"/>
    <w:rsid w:val="00405887"/>
    <w:rsid w:val="004065DC"/>
    <w:rsid w:val="0040704B"/>
    <w:rsid w:val="00407E91"/>
    <w:rsid w:val="004100E8"/>
    <w:rsid w:val="0041074B"/>
    <w:rsid w:val="0041099A"/>
    <w:rsid w:val="00410FC4"/>
    <w:rsid w:val="004113D0"/>
    <w:rsid w:val="0041195B"/>
    <w:rsid w:val="00412851"/>
    <w:rsid w:val="00414D70"/>
    <w:rsid w:val="00416265"/>
    <w:rsid w:val="00416F39"/>
    <w:rsid w:val="00417905"/>
    <w:rsid w:val="0042119C"/>
    <w:rsid w:val="00421901"/>
    <w:rsid w:val="00422942"/>
    <w:rsid w:val="004230F8"/>
    <w:rsid w:val="004238C2"/>
    <w:rsid w:val="00424660"/>
    <w:rsid w:val="00425BE0"/>
    <w:rsid w:val="00426E69"/>
    <w:rsid w:val="00430306"/>
    <w:rsid w:val="0043074A"/>
    <w:rsid w:val="00431985"/>
    <w:rsid w:val="00431B03"/>
    <w:rsid w:val="00431E08"/>
    <w:rsid w:val="00432692"/>
    <w:rsid w:val="004349BD"/>
    <w:rsid w:val="00435EAF"/>
    <w:rsid w:val="00436F6C"/>
    <w:rsid w:val="00437817"/>
    <w:rsid w:val="0044125E"/>
    <w:rsid w:val="0044159A"/>
    <w:rsid w:val="00443A99"/>
    <w:rsid w:val="004458A0"/>
    <w:rsid w:val="00447C98"/>
    <w:rsid w:val="00450512"/>
    <w:rsid w:val="00451177"/>
    <w:rsid w:val="00451CA2"/>
    <w:rsid w:val="00451EE7"/>
    <w:rsid w:val="00452FC0"/>
    <w:rsid w:val="004560BC"/>
    <w:rsid w:val="004563DB"/>
    <w:rsid w:val="004569A6"/>
    <w:rsid w:val="004569F4"/>
    <w:rsid w:val="004575C0"/>
    <w:rsid w:val="00460269"/>
    <w:rsid w:val="00460F16"/>
    <w:rsid w:val="004611E8"/>
    <w:rsid w:val="00462736"/>
    <w:rsid w:val="004629AE"/>
    <w:rsid w:val="00462F96"/>
    <w:rsid w:val="00463512"/>
    <w:rsid w:val="0046436E"/>
    <w:rsid w:val="00467A91"/>
    <w:rsid w:val="00467FA2"/>
    <w:rsid w:val="0047164C"/>
    <w:rsid w:val="00472894"/>
    <w:rsid w:val="00472AFA"/>
    <w:rsid w:val="0047471B"/>
    <w:rsid w:val="004753FF"/>
    <w:rsid w:val="00475766"/>
    <w:rsid w:val="004761DF"/>
    <w:rsid w:val="0047793F"/>
    <w:rsid w:val="00477D95"/>
    <w:rsid w:val="00480E6C"/>
    <w:rsid w:val="00481B4B"/>
    <w:rsid w:val="004823FD"/>
    <w:rsid w:val="00482C82"/>
    <w:rsid w:val="0048335C"/>
    <w:rsid w:val="0048400C"/>
    <w:rsid w:val="00484024"/>
    <w:rsid w:val="00484527"/>
    <w:rsid w:val="00485B45"/>
    <w:rsid w:val="00485E62"/>
    <w:rsid w:val="004876D0"/>
    <w:rsid w:val="0049057B"/>
    <w:rsid w:val="004943B0"/>
    <w:rsid w:val="00494FFD"/>
    <w:rsid w:val="00495049"/>
    <w:rsid w:val="00495916"/>
    <w:rsid w:val="00495C2E"/>
    <w:rsid w:val="004960CC"/>
    <w:rsid w:val="004967BE"/>
    <w:rsid w:val="004974E3"/>
    <w:rsid w:val="004A0938"/>
    <w:rsid w:val="004A27A4"/>
    <w:rsid w:val="004A3840"/>
    <w:rsid w:val="004A6910"/>
    <w:rsid w:val="004A6FA5"/>
    <w:rsid w:val="004A73FD"/>
    <w:rsid w:val="004A7454"/>
    <w:rsid w:val="004A797D"/>
    <w:rsid w:val="004A7ACB"/>
    <w:rsid w:val="004A7E28"/>
    <w:rsid w:val="004B0A90"/>
    <w:rsid w:val="004B0E50"/>
    <w:rsid w:val="004B2DC3"/>
    <w:rsid w:val="004B4CAC"/>
    <w:rsid w:val="004B5583"/>
    <w:rsid w:val="004B59CD"/>
    <w:rsid w:val="004B6C20"/>
    <w:rsid w:val="004B6EFA"/>
    <w:rsid w:val="004B7773"/>
    <w:rsid w:val="004B7D72"/>
    <w:rsid w:val="004B7E67"/>
    <w:rsid w:val="004C045A"/>
    <w:rsid w:val="004C0693"/>
    <w:rsid w:val="004C2A6B"/>
    <w:rsid w:val="004C482F"/>
    <w:rsid w:val="004C51A5"/>
    <w:rsid w:val="004C61C6"/>
    <w:rsid w:val="004C675F"/>
    <w:rsid w:val="004C6CB1"/>
    <w:rsid w:val="004D055E"/>
    <w:rsid w:val="004D063C"/>
    <w:rsid w:val="004D088D"/>
    <w:rsid w:val="004D1CE8"/>
    <w:rsid w:val="004D2C0B"/>
    <w:rsid w:val="004D2C35"/>
    <w:rsid w:val="004D3B59"/>
    <w:rsid w:val="004D401A"/>
    <w:rsid w:val="004D4896"/>
    <w:rsid w:val="004D4DDD"/>
    <w:rsid w:val="004D5A74"/>
    <w:rsid w:val="004D60F5"/>
    <w:rsid w:val="004D7F1F"/>
    <w:rsid w:val="004E1584"/>
    <w:rsid w:val="004E1691"/>
    <w:rsid w:val="004E2ABB"/>
    <w:rsid w:val="004E2B67"/>
    <w:rsid w:val="004E4499"/>
    <w:rsid w:val="004E4FC4"/>
    <w:rsid w:val="004E5CAA"/>
    <w:rsid w:val="004E65EB"/>
    <w:rsid w:val="004E6BC0"/>
    <w:rsid w:val="004F03F7"/>
    <w:rsid w:val="004F388B"/>
    <w:rsid w:val="004F5445"/>
    <w:rsid w:val="004F677D"/>
    <w:rsid w:val="004F6FF3"/>
    <w:rsid w:val="004F7F21"/>
    <w:rsid w:val="005008E9"/>
    <w:rsid w:val="00503B28"/>
    <w:rsid w:val="0050570B"/>
    <w:rsid w:val="00506355"/>
    <w:rsid w:val="00507BBE"/>
    <w:rsid w:val="0051012E"/>
    <w:rsid w:val="005108B0"/>
    <w:rsid w:val="005109B0"/>
    <w:rsid w:val="0051151D"/>
    <w:rsid w:val="00514FCC"/>
    <w:rsid w:val="00515209"/>
    <w:rsid w:val="00520B7D"/>
    <w:rsid w:val="005219AC"/>
    <w:rsid w:val="005234CB"/>
    <w:rsid w:val="005237A5"/>
    <w:rsid w:val="00523943"/>
    <w:rsid w:val="00523AA0"/>
    <w:rsid w:val="005244EA"/>
    <w:rsid w:val="0052554A"/>
    <w:rsid w:val="00526068"/>
    <w:rsid w:val="0052738F"/>
    <w:rsid w:val="00531FF2"/>
    <w:rsid w:val="005334AF"/>
    <w:rsid w:val="00533AD6"/>
    <w:rsid w:val="00533C92"/>
    <w:rsid w:val="00535D5B"/>
    <w:rsid w:val="00536621"/>
    <w:rsid w:val="005370EB"/>
    <w:rsid w:val="005449F2"/>
    <w:rsid w:val="005451C6"/>
    <w:rsid w:val="0054534A"/>
    <w:rsid w:val="00545D2A"/>
    <w:rsid w:val="0054635F"/>
    <w:rsid w:val="0054675B"/>
    <w:rsid w:val="00546937"/>
    <w:rsid w:val="00550339"/>
    <w:rsid w:val="00550CD7"/>
    <w:rsid w:val="0055145B"/>
    <w:rsid w:val="00551B43"/>
    <w:rsid w:val="00552156"/>
    <w:rsid w:val="005535C1"/>
    <w:rsid w:val="005539AA"/>
    <w:rsid w:val="00554CF3"/>
    <w:rsid w:val="00555DED"/>
    <w:rsid w:val="005560CB"/>
    <w:rsid w:val="00556FDD"/>
    <w:rsid w:val="005602C4"/>
    <w:rsid w:val="00560318"/>
    <w:rsid w:val="00561175"/>
    <w:rsid w:val="00561CE8"/>
    <w:rsid w:val="00562054"/>
    <w:rsid w:val="00566040"/>
    <w:rsid w:val="00567F7D"/>
    <w:rsid w:val="00570DDE"/>
    <w:rsid w:val="00572287"/>
    <w:rsid w:val="00572C81"/>
    <w:rsid w:val="005739AF"/>
    <w:rsid w:val="00575870"/>
    <w:rsid w:val="00576C3D"/>
    <w:rsid w:val="00577B7D"/>
    <w:rsid w:val="00580526"/>
    <w:rsid w:val="005826A2"/>
    <w:rsid w:val="005826A4"/>
    <w:rsid w:val="0058270F"/>
    <w:rsid w:val="005842C8"/>
    <w:rsid w:val="005844A7"/>
    <w:rsid w:val="00586FE2"/>
    <w:rsid w:val="0059190A"/>
    <w:rsid w:val="00594273"/>
    <w:rsid w:val="005945C9"/>
    <w:rsid w:val="0059524B"/>
    <w:rsid w:val="00596F6D"/>
    <w:rsid w:val="00596F9B"/>
    <w:rsid w:val="005A0013"/>
    <w:rsid w:val="005A0EB6"/>
    <w:rsid w:val="005A2416"/>
    <w:rsid w:val="005A25B0"/>
    <w:rsid w:val="005A48D4"/>
    <w:rsid w:val="005A5BDD"/>
    <w:rsid w:val="005A6195"/>
    <w:rsid w:val="005A638D"/>
    <w:rsid w:val="005A69D7"/>
    <w:rsid w:val="005A6A75"/>
    <w:rsid w:val="005A75EF"/>
    <w:rsid w:val="005B08F8"/>
    <w:rsid w:val="005B158A"/>
    <w:rsid w:val="005B2E59"/>
    <w:rsid w:val="005B32AB"/>
    <w:rsid w:val="005B4EA9"/>
    <w:rsid w:val="005B79A9"/>
    <w:rsid w:val="005C167F"/>
    <w:rsid w:val="005C16D4"/>
    <w:rsid w:val="005C2B89"/>
    <w:rsid w:val="005C7200"/>
    <w:rsid w:val="005C7697"/>
    <w:rsid w:val="005C785A"/>
    <w:rsid w:val="005D25F4"/>
    <w:rsid w:val="005D2A7A"/>
    <w:rsid w:val="005D408E"/>
    <w:rsid w:val="005D45D4"/>
    <w:rsid w:val="005D5D43"/>
    <w:rsid w:val="005D6400"/>
    <w:rsid w:val="005D731C"/>
    <w:rsid w:val="005E1068"/>
    <w:rsid w:val="005E13BA"/>
    <w:rsid w:val="005E1BDD"/>
    <w:rsid w:val="005E2585"/>
    <w:rsid w:val="005E5493"/>
    <w:rsid w:val="005E755E"/>
    <w:rsid w:val="005E7CA8"/>
    <w:rsid w:val="005F1B7F"/>
    <w:rsid w:val="005F36E3"/>
    <w:rsid w:val="005F4211"/>
    <w:rsid w:val="005F5E67"/>
    <w:rsid w:val="005F7114"/>
    <w:rsid w:val="006003EF"/>
    <w:rsid w:val="006008F2"/>
    <w:rsid w:val="00600A61"/>
    <w:rsid w:val="00600E07"/>
    <w:rsid w:val="006011B7"/>
    <w:rsid w:val="006032FF"/>
    <w:rsid w:val="00603357"/>
    <w:rsid w:val="00603B78"/>
    <w:rsid w:val="00604911"/>
    <w:rsid w:val="00604FA9"/>
    <w:rsid w:val="006070AA"/>
    <w:rsid w:val="00607413"/>
    <w:rsid w:val="006076BC"/>
    <w:rsid w:val="00610706"/>
    <w:rsid w:val="006130FC"/>
    <w:rsid w:val="0061384C"/>
    <w:rsid w:val="00616CF7"/>
    <w:rsid w:val="00616F14"/>
    <w:rsid w:val="00617E50"/>
    <w:rsid w:val="00620115"/>
    <w:rsid w:val="006209B4"/>
    <w:rsid w:val="00620DDC"/>
    <w:rsid w:val="00622799"/>
    <w:rsid w:val="0062305F"/>
    <w:rsid w:val="0062383B"/>
    <w:rsid w:val="00623B0B"/>
    <w:rsid w:val="00623BD7"/>
    <w:rsid w:val="00626905"/>
    <w:rsid w:val="00627DFD"/>
    <w:rsid w:val="0063029B"/>
    <w:rsid w:val="00630C79"/>
    <w:rsid w:val="006316E5"/>
    <w:rsid w:val="00631786"/>
    <w:rsid w:val="00633EA1"/>
    <w:rsid w:val="0063407A"/>
    <w:rsid w:val="00635CFE"/>
    <w:rsid w:val="006360EB"/>
    <w:rsid w:val="00636596"/>
    <w:rsid w:val="0063706F"/>
    <w:rsid w:val="00637805"/>
    <w:rsid w:val="0064114E"/>
    <w:rsid w:val="00641D4D"/>
    <w:rsid w:val="00642069"/>
    <w:rsid w:val="00643C82"/>
    <w:rsid w:val="006440A1"/>
    <w:rsid w:val="0064458A"/>
    <w:rsid w:val="0064462A"/>
    <w:rsid w:val="006463AE"/>
    <w:rsid w:val="00646CEC"/>
    <w:rsid w:val="0064752C"/>
    <w:rsid w:val="00647BBD"/>
    <w:rsid w:val="00650E4B"/>
    <w:rsid w:val="0065245F"/>
    <w:rsid w:val="00652AA9"/>
    <w:rsid w:val="00653D8D"/>
    <w:rsid w:val="00654DE2"/>
    <w:rsid w:val="00654E7F"/>
    <w:rsid w:val="006550D0"/>
    <w:rsid w:val="00656B91"/>
    <w:rsid w:val="00656C8C"/>
    <w:rsid w:val="00657672"/>
    <w:rsid w:val="00657815"/>
    <w:rsid w:val="00657C5E"/>
    <w:rsid w:val="0066098F"/>
    <w:rsid w:val="00661B19"/>
    <w:rsid w:val="00664811"/>
    <w:rsid w:val="00664F87"/>
    <w:rsid w:val="00667A41"/>
    <w:rsid w:val="0067025F"/>
    <w:rsid w:val="00671507"/>
    <w:rsid w:val="00671B85"/>
    <w:rsid w:val="00672C23"/>
    <w:rsid w:val="00674EA3"/>
    <w:rsid w:val="0067505E"/>
    <w:rsid w:val="006762DA"/>
    <w:rsid w:val="0067642A"/>
    <w:rsid w:val="00677719"/>
    <w:rsid w:val="00681287"/>
    <w:rsid w:val="006830E1"/>
    <w:rsid w:val="00685C4F"/>
    <w:rsid w:val="00686ABD"/>
    <w:rsid w:val="006905CD"/>
    <w:rsid w:val="00690EAC"/>
    <w:rsid w:val="00691173"/>
    <w:rsid w:val="00691AA4"/>
    <w:rsid w:val="00691BD5"/>
    <w:rsid w:val="00692DEB"/>
    <w:rsid w:val="00694EAF"/>
    <w:rsid w:val="006950BA"/>
    <w:rsid w:val="00695B77"/>
    <w:rsid w:val="00695E13"/>
    <w:rsid w:val="00696C68"/>
    <w:rsid w:val="00697153"/>
    <w:rsid w:val="006975C8"/>
    <w:rsid w:val="00697993"/>
    <w:rsid w:val="006A088A"/>
    <w:rsid w:val="006A25B4"/>
    <w:rsid w:val="006A4C91"/>
    <w:rsid w:val="006A4F32"/>
    <w:rsid w:val="006A578A"/>
    <w:rsid w:val="006A658C"/>
    <w:rsid w:val="006B051D"/>
    <w:rsid w:val="006B13F3"/>
    <w:rsid w:val="006B246E"/>
    <w:rsid w:val="006B24DB"/>
    <w:rsid w:val="006B4793"/>
    <w:rsid w:val="006B51A3"/>
    <w:rsid w:val="006B589F"/>
    <w:rsid w:val="006B7ED6"/>
    <w:rsid w:val="006C01A3"/>
    <w:rsid w:val="006C026C"/>
    <w:rsid w:val="006C0363"/>
    <w:rsid w:val="006C3420"/>
    <w:rsid w:val="006C3940"/>
    <w:rsid w:val="006C4945"/>
    <w:rsid w:val="006C590D"/>
    <w:rsid w:val="006C69F5"/>
    <w:rsid w:val="006C71AB"/>
    <w:rsid w:val="006C7ECF"/>
    <w:rsid w:val="006D0204"/>
    <w:rsid w:val="006D2664"/>
    <w:rsid w:val="006D5F5A"/>
    <w:rsid w:val="006D6661"/>
    <w:rsid w:val="006D66AA"/>
    <w:rsid w:val="006D7096"/>
    <w:rsid w:val="006E2AF9"/>
    <w:rsid w:val="006E70B7"/>
    <w:rsid w:val="006E7725"/>
    <w:rsid w:val="006F4C79"/>
    <w:rsid w:val="006F692B"/>
    <w:rsid w:val="007012D9"/>
    <w:rsid w:val="007043D0"/>
    <w:rsid w:val="00704EE5"/>
    <w:rsid w:val="00705EAB"/>
    <w:rsid w:val="00706A90"/>
    <w:rsid w:val="007073AB"/>
    <w:rsid w:val="00710452"/>
    <w:rsid w:val="007105D7"/>
    <w:rsid w:val="00710DD3"/>
    <w:rsid w:val="00710DDA"/>
    <w:rsid w:val="00711FC7"/>
    <w:rsid w:val="00712273"/>
    <w:rsid w:val="007169B7"/>
    <w:rsid w:val="00716F0A"/>
    <w:rsid w:val="0071734C"/>
    <w:rsid w:val="00721CAB"/>
    <w:rsid w:val="0072436A"/>
    <w:rsid w:val="00724B49"/>
    <w:rsid w:val="00730939"/>
    <w:rsid w:val="007331B4"/>
    <w:rsid w:val="00733BBD"/>
    <w:rsid w:val="007347B3"/>
    <w:rsid w:val="00737154"/>
    <w:rsid w:val="00737A1B"/>
    <w:rsid w:val="0074102F"/>
    <w:rsid w:val="00741752"/>
    <w:rsid w:val="00743015"/>
    <w:rsid w:val="0074550A"/>
    <w:rsid w:val="00745EB0"/>
    <w:rsid w:val="007476B0"/>
    <w:rsid w:val="007508BB"/>
    <w:rsid w:val="0075174F"/>
    <w:rsid w:val="00751EB8"/>
    <w:rsid w:val="00753AD3"/>
    <w:rsid w:val="00754020"/>
    <w:rsid w:val="007554CA"/>
    <w:rsid w:val="00755827"/>
    <w:rsid w:val="00756693"/>
    <w:rsid w:val="00756FC8"/>
    <w:rsid w:val="00757408"/>
    <w:rsid w:val="00761A27"/>
    <w:rsid w:val="00762871"/>
    <w:rsid w:val="00762A3B"/>
    <w:rsid w:val="007654CB"/>
    <w:rsid w:val="00765908"/>
    <w:rsid w:val="0076690B"/>
    <w:rsid w:val="00770BE0"/>
    <w:rsid w:val="00771CBE"/>
    <w:rsid w:val="0077259D"/>
    <w:rsid w:val="00772F79"/>
    <w:rsid w:val="0077303E"/>
    <w:rsid w:val="007733F0"/>
    <w:rsid w:val="00774BAB"/>
    <w:rsid w:val="007805B0"/>
    <w:rsid w:val="0078238D"/>
    <w:rsid w:val="00782F04"/>
    <w:rsid w:val="00783DAA"/>
    <w:rsid w:val="007840AA"/>
    <w:rsid w:val="00785375"/>
    <w:rsid w:val="00785F52"/>
    <w:rsid w:val="00786C93"/>
    <w:rsid w:val="00786F9E"/>
    <w:rsid w:val="00790C03"/>
    <w:rsid w:val="00791A4E"/>
    <w:rsid w:val="00791D54"/>
    <w:rsid w:val="007933EB"/>
    <w:rsid w:val="00795FE5"/>
    <w:rsid w:val="00797E5E"/>
    <w:rsid w:val="007A0535"/>
    <w:rsid w:val="007A0FC6"/>
    <w:rsid w:val="007A2E9B"/>
    <w:rsid w:val="007A4CC3"/>
    <w:rsid w:val="007A550F"/>
    <w:rsid w:val="007A743D"/>
    <w:rsid w:val="007B07F8"/>
    <w:rsid w:val="007B1140"/>
    <w:rsid w:val="007B242D"/>
    <w:rsid w:val="007B4DE9"/>
    <w:rsid w:val="007B5BDC"/>
    <w:rsid w:val="007B6BB1"/>
    <w:rsid w:val="007C1E82"/>
    <w:rsid w:val="007C404C"/>
    <w:rsid w:val="007C5681"/>
    <w:rsid w:val="007C5F53"/>
    <w:rsid w:val="007C641C"/>
    <w:rsid w:val="007C6973"/>
    <w:rsid w:val="007C7980"/>
    <w:rsid w:val="007C7A19"/>
    <w:rsid w:val="007D3756"/>
    <w:rsid w:val="007D3D8D"/>
    <w:rsid w:val="007D3DA8"/>
    <w:rsid w:val="007D4273"/>
    <w:rsid w:val="007D6DA8"/>
    <w:rsid w:val="007D7324"/>
    <w:rsid w:val="007D7FCC"/>
    <w:rsid w:val="007E15E9"/>
    <w:rsid w:val="007E1977"/>
    <w:rsid w:val="007E1A2B"/>
    <w:rsid w:val="007E268B"/>
    <w:rsid w:val="007E4843"/>
    <w:rsid w:val="007E4E3E"/>
    <w:rsid w:val="007E50B6"/>
    <w:rsid w:val="007E60DE"/>
    <w:rsid w:val="007F0841"/>
    <w:rsid w:val="007F3A83"/>
    <w:rsid w:val="007F3AF9"/>
    <w:rsid w:val="007F3BE4"/>
    <w:rsid w:val="007F41CA"/>
    <w:rsid w:val="007F5155"/>
    <w:rsid w:val="007F62BC"/>
    <w:rsid w:val="007F63C9"/>
    <w:rsid w:val="007F642A"/>
    <w:rsid w:val="007F669B"/>
    <w:rsid w:val="007F7671"/>
    <w:rsid w:val="007F7BAF"/>
    <w:rsid w:val="0080515B"/>
    <w:rsid w:val="0080708A"/>
    <w:rsid w:val="00807B93"/>
    <w:rsid w:val="00807EF9"/>
    <w:rsid w:val="00810D1E"/>
    <w:rsid w:val="00810FCE"/>
    <w:rsid w:val="00813892"/>
    <w:rsid w:val="00814052"/>
    <w:rsid w:val="008144AF"/>
    <w:rsid w:val="00814917"/>
    <w:rsid w:val="00814BAB"/>
    <w:rsid w:val="00814D98"/>
    <w:rsid w:val="00814E50"/>
    <w:rsid w:val="00814E98"/>
    <w:rsid w:val="00815A2A"/>
    <w:rsid w:val="008160E5"/>
    <w:rsid w:val="008162A4"/>
    <w:rsid w:val="008223C1"/>
    <w:rsid w:val="0082241A"/>
    <w:rsid w:val="00822A34"/>
    <w:rsid w:val="00824030"/>
    <w:rsid w:val="008256CC"/>
    <w:rsid w:val="0083001F"/>
    <w:rsid w:val="00830DCD"/>
    <w:rsid w:val="008345D1"/>
    <w:rsid w:val="008347DF"/>
    <w:rsid w:val="008353C7"/>
    <w:rsid w:val="00835B60"/>
    <w:rsid w:val="00836BBF"/>
    <w:rsid w:val="00837D7A"/>
    <w:rsid w:val="00840B7B"/>
    <w:rsid w:val="00842C2D"/>
    <w:rsid w:val="00842E87"/>
    <w:rsid w:val="00844470"/>
    <w:rsid w:val="00844F48"/>
    <w:rsid w:val="008455C3"/>
    <w:rsid w:val="00846310"/>
    <w:rsid w:val="0084695A"/>
    <w:rsid w:val="00847C04"/>
    <w:rsid w:val="00847C3A"/>
    <w:rsid w:val="00847E9A"/>
    <w:rsid w:val="00850332"/>
    <w:rsid w:val="00850974"/>
    <w:rsid w:val="008516C2"/>
    <w:rsid w:val="00852C1F"/>
    <w:rsid w:val="008575D7"/>
    <w:rsid w:val="00862123"/>
    <w:rsid w:val="008621CC"/>
    <w:rsid w:val="00862CF1"/>
    <w:rsid w:val="00864A2C"/>
    <w:rsid w:val="0086530E"/>
    <w:rsid w:val="00866D42"/>
    <w:rsid w:val="008676FA"/>
    <w:rsid w:val="008704F0"/>
    <w:rsid w:val="008728B3"/>
    <w:rsid w:val="00873093"/>
    <w:rsid w:val="00874DB3"/>
    <w:rsid w:val="00876ACA"/>
    <w:rsid w:val="00877930"/>
    <w:rsid w:val="00881B78"/>
    <w:rsid w:val="008825D9"/>
    <w:rsid w:val="00882B6A"/>
    <w:rsid w:val="00883B38"/>
    <w:rsid w:val="00884A65"/>
    <w:rsid w:val="0088570C"/>
    <w:rsid w:val="008857A7"/>
    <w:rsid w:val="00887D89"/>
    <w:rsid w:val="0089102A"/>
    <w:rsid w:val="00895941"/>
    <w:rsid w:val="00896F68"/>
    <w:rsid w:val="008976A3"/>
    <w:rsid w:val="008A141F"/>
    <w:rsid w:val="008A395C"/>
    <w:rsid w:val="008A3ECE"/>
    <w:rsid w:val="008A44C7"/>
    <w:rsid w:val="008A4565"/>
    <w:rsid w:val="008A4C16"/>
    <w:rsid w:val="008B08E7"/>
    <w:rsid w:val="008B12DA"/>
    <w:rsid w:val="008B239B"/>
    <w:rsid w:val="008B23F8"/>
    <w:rsid w:val="008B363A"/>
    <w:rsid w:val="008B4349"/>
    <w:rsid w:val="008B49FD"/>
    <w:rsid w:val="008B5C47"/>
    <w:rsid w:val="008B734D"/>
    <w:rsid w:val="008C1239"/>
    <w:rsid w:val="008C16B4"/>
    <w:rsid w:val="008C25E2"/>
    <w:rsid w:val="008C28F7"/>
    <w:rsid w:val="008C3454"/>
    <w:rsid w:val="008C7B5E"/>
    <w:rsid w:val="008C7BBB"/>
    <w:rsid w:val="008D0390"/>
    <w:rsid w:val="008D1E05"/>
    <w:rsid w:val="008D60A0"/>
    <w:rsid w:val="008D6D67"/>
    <w:rsid w:val="008D7774"/>
    <w:rsid w:val="008D793B"/>
    <w:rsid w:val="008D7AA3"/>
    <w:rsid w:val="008D7B09"/>
    <w:rsid w:val="008D7B59"/>
    <w:rsid w:val="008E07B6"/>
    <w:rsid w:val="008E1D24"/>
    <w:rsid w:val="008E24DA"/>
    <w:rsid w:val="008E2E0C"/>
    <w:rsid w:val="008E4CC9"/>
    <w:rsid w:val="008E4D90"/>
    <w:rsid w:val="008E54F4"/>
    <w:rsid w:val="008E6291"/>
    <w:rsid w:val="008E717D"/>
    <w:rsid w:val="008F1DB0"/>
    <w:rsid w:val="008F2110"/>
    <w:rsid w:val="008F3FB7"/>
    <w:rsid w:val="008F46FA"/>
    <w:rsid w:val="008F54E5"/>
    <w:rsid w:val="008F5729"/>
    <w:rsid w:val="008F6003"/>
    <w:rsid w:val="008F7C21"/>
    <w:rsid w:val="008F7CB6"/>
    <w:rsid w:val="008F7DCC"/>
    <w:rsid w:val="00900C30"/>
    <w:rsid w:val="00902602"/>
    <w:rsid w:val="00902A43"/>
    <w:rsid w:val="00903717"/>
    <w:rsid w:val="00903ED0"/>
    <w:rsid w:val="009047AB"/>
    <w:rsid w:val="00905A3E"/>
    <w:rsid w:val="009068B6"/>
    <w:rsid w:val="0090748C"/>
    <w:rsid w:val="00910B5E"/>
    <w:rsid w:val="00910DE6"/>
    <w:rsid w:val="00911BD1"/>
    <w:rsid w:val="00913DDC"/>
    <w:rsid w:val="00914683"/>
    <w:rsid w:val="00914E1D"/>
    <w:rsid w:val="009152F8"/>
    <w:rsid w:val="00916AA5"/>
    <w:rsid w:val="009175DA"/>
    <w:rsid w:val="00920269"/>
    <w:rsid w:val="00920A9C"/>
    <w:rsid w:val="00921EDE"/>
    <w:rsid w:val="00922B67"/>
    <w:rsid w:val="00923896"/>
    <w:rsid w:val="00924044"/>
    <w:rsid w:val="00925F3A"/>
    <w:rsid w:val="009275C3"/>
    <w:rsid w:val="0093116C"/>
    <w:rsid w:val="00932C69"/>
    <w:rsid w:val="009337E9"/>
    <w:rsid w:val="0093477F"/>
    <w:rsid w:val="00934FD9"/>
    <w:rsid w:val="0093618E"/>
    <w:rsid w:val="009379AA"/>
    <w:rsid w:val="00943134"/>
    <w:rsid w:val="00943FB0"/>
    <w:rsid w:val="00944085"/>
    <w:rsid w:val="00947E6D"/>
    <w:rsid w:val="00950739"/>
    <w:rsid w:val="009507AE"/>
    <w:rsid w:val="009507D8"/>
    <w:rsid w:val="00952F91"/>
    <w:rsid w:val="0095536D"/>
    <w:rsid w:val="00955466"/>
    <w:rsid w:val="009604BA"/>
    <w:rsid w:val="0096080A"/>
    <w:rsid w:val="009624BB"/>
    <w:rsid w:val="009632FA"/>
    <w:rsid w:val="00963E39"/>
    <w:rsid w:val="00965B98"/>
    <w:rsid w:val="0097016D"/>
    <w:rsid w:val="009715FE"/>
    <w:rsid w:val="009722EC"/>
    <w:rsid w:val="00972CB0"/>
    <w:rsid w:val="0097508A"/>
    <w:rsid w:val="0097620F"/>
    <w:rsid w:val="009815A8"/>
    <w:rsid w:val="00981747"/>
    <w:rsid w:val="00981789"/>
    <w:rsid w:val="00982645"/>
    <w:rsid w:val="00984422"/>
    <w:rsid w:val="0098443F"/>
    <w:rsid w:val="00987318"/>
    <w:rsid w:val="009878D3"/>
    <w:rsid w:val="00991654"/>
    <w:rsid w:val="00993178"/>
    <w:rsid w:val="009937FA"/>
    <w:rsid w:val="00993934"/>
    <w:rsid w:val="00996F50"/>
    <w:rsid w:val="00997E79"/>
    <w:rsid w:val="009A10A3"/>
    <w:rsid w:val="009A2185"/>
    <w:rsid w:val="009A2623"/>
    <w:rsid w:val="009A4BB1"/>
    <w:rsid w:val="009A4CF4"/>
    <w:rsid w:val="009A5E08"/>
    <w:rsid w:val="009A5E62"/>
    <w:rsid w:val="009A64A3"/>
    <w:rsid w:val="009B05CE"/>
    <w:rsid w:val="009B2742"/>
    <w:rsid w:val="009B34BB"/>
    <w:rsid w:val="009B4FCE"/>
    <w:rsid w:val="009B531B"/>
    <w:rsid w:val="009B6096"/>
    <w:rsid w:val="009B60F5"/>
    <w:rsid w:val="009B7020"/>
    <w:rsid w:val="009B7BAA"/>
    <w:rsid w:val="009B7FB9"/>
    <w:rsid w:val="009C16E2"/>
    <w:rsid w:val="009C1860"/>
    <w:rsid w:val="009C2EAF"/>
    <w:rsid w:val="009C3244"/>
    <w:rsid w:val="009C3962"/>
    <w:rsid w:val="009C4358"/>
    <w:rsid w:val="009C4BF2"/>
    <w:rsid w:val="009C65BD"/>
    <w:rsid w:val="009C6605"/>
    <w:rsid w:val="009C7830"/>
    <w:rsid w:val="009C7907"/>
    <w:rsid w:val="009D010B"/>
    <w:rsid w:val="009D0125"/>
    <w:rsid w:val="009D0493"/>
    <w:rsid w:val="009D0C53"/>
    <w:rsid w:val="009D1444"/>
    <w:rsid w:val="009D211E"/>
    <w:rsid w:val="009D2130"/>
    <w:rsid w:val="009D39F1"/>
    <w:rsid w:val="009D477C"/>
    <w:rsid w:val="009D51F7"/>
    <w:rsid w:val="009D6422"/>
    <w:rsid w:val="009D6F3E"/>
    <w:rsid w:val="009E09C8"/>
    <w:rsid w:val="009E2209"/>
    <w:rsid w:val="009E23FB"/>
    <w:rsid w:val="009E2FC6"/>
    <w:rsid w:val="009E3945"/>
    <w:rsid w:val="009E5832"/>
    <w:rsid w:val="009E61AA"/>
    <w:rsid w:val="009E7A83"/>
    <w:rsid w:val="009E7F9C"/>
    <w:rsid w:val="009F005E"/>
    <w:rsid w:val="009F0F21"/>
    <w:rsid w:val="009F219B"/>
    <w:rsid w:val="009F2741"/>
    <w:rsid w:val="009F2A55"/>
    <w:rsid w:val="009F37ED"/>
    <w:rsid w:val="009F43A4"/>
    <w:rsid w:val="009F47CE"/>
    <w:rsid w:val="009F4E79"/>
    <w:rsid w:val="009F696F"/>
    <w:rsid w:val="009F73CC"/>
    <w:rsid w:val="00A0034D"/>
    <w:rsid w:val="00A00FAB"/>
    <w:rsid w:val="00A01FAC"/>
    <w:rsid w:val="00A03147"/>
    <w:rsid w:val="00A0363F"/>
    <w:rsid w:val="00A03BA4"/>
    <w:rsid w:val="00A03D4F"/>
    <w:rsid w:val="00A051CC"/>
    <w:rsid w:val="00A056D3"/>
    <w:rsid w:val="00A06AD8"/>
    <w:rsid w:val="00A13E67"/>
    <w:rsid w:val="00A165CD"/>
    <w:rsid w:val="00A17876"/>
    <w:rsid w:val="00A17A37"/>
    <w:rsid w:val="00A17F1C"/>
    <w:rsid w:val="00A20BA9"/>
    <w:rsid w:val="00A22FAB"/>
    <w:rsid w:val="00A24A06"/>
    <w:rsid w:val="00A25BB0"/>
    <w:rsid w:val="00A26D5A"/>
    <w:rsid w:val="00A30250"/>
    <w:rsid w:val="00A3196C"/>
    <w:rsid w:val="00A32DF3"/>
    <w:rsid w:val="00A36606"/>
    <w:rsid w:val="00A36CC6"/>
    <w:rsid w:val="00A40BFE"/>
    <w:rsid w:val="00A411C5"/>
    <w:rsid w:val="00A42F90"/>
    <w:rsid w:val="00A445AB"/>
    <w:rsid w:val="00A44B27"/>
    <w:rsid w:val="00A4626C"/>
    <w:rsid w:val="00A46744"/>
    <w:rsid w:val="00A47832"/>
    <w:rsid w:val="00A50A25"/>
    <w:rsid w:val="00A52219"/>
    <w:rsid w:val="00A54FAC"/>
    <w:rsid w:val="00A56DEA"/>
    <w:rsid w:val="00A604D3"/>
    <w:rsid w:val="00A607EE"/>
    <w:rsid w:val="00A617C1"/>
    <w:rsid w:val="00A631D7"/>
    <w:rsid w:val="00A63E45"/>
    <w:rsid w:val="00A65ED3"/>
    <w:rsid w:val="00A668D1"/>
    <w:rsid w:val="00A67386"/>
    <w:rsid w:val="00A70290"/>
    <w:rsid w:val="00A716D7"/>
    <w:rsid w:val="00A71919"/>
    <w:rsid w:val="00A71A81"/>
    <w:rsid w:val="00A71E82"/>
    <w:rsid w:val="00A73481"/>
    <w:rsid w:val="00A736DB"/>
    <w:rsid w:val="00A73C69"/>
    <w:rsid w:val="00A75D09"/>
    <w:rsid w:val="00A75E0B"/>
    <w:rsid w:val="00A76C4C"/>
    <w:rsid w:val="00A76D83"/>
    <w:rsid w:val="00A8060B"/>
    <w:rsid w:val="00A80C70"/>
    <w:rsid w:val="00A86817"/>
    <w:rsid w:val="00A868E6"/>
    <w:rsid w:val="00A87FCF"/>
    <w:rsid w:val="00A900ED"/>
    <w:rsid w:val="00A9247C"/>
    <w:rsid w:val="00A93597"/>
    <w:rsid w:val="00A936CD"/>
    <w:rsid w:val="00A94E96"/>
    <w:rsid w:val="00A970C3"/>
    <w:rsid w:val="00A97EAF"/>
    <w:rsid w:val="00AA17C6"/>
    <w:rsid w:val="00AA190A"/>
    <w:rsid w:val="00AA29D6"/>
    <w:rsid w:val="00AA34AE"/>
    <w:rsid w:val="00AA3958"/>
    <w:rsid w:val="00AA439E"/>
    <w:rsid w:val="00AA6DD3"/>
    <w:rsid w:val="00AB01B8"/>
    <w:rsid w:val="00AB0663"/>
    <w:rsid w:val="00AB0E48"/>
    <w:rsid w:val="00AB4115"/>
    <w:rsid w:val="00AB66DF"/>
    <w:rsid w:val="00AB6F60"/>
    <w:rsid w:val="00AC059F"/>
    <w:rsid w:val="00AC242D"/>
    <w:rsid w:val="00AC28B1"/>
    <w:rsid w:val="00AC2F21"/>
    <w:rsid w:val="00AC3812"/>
    <w:rsid w:val="00AC4E08"/>
    <w:rsid w:val="00AC6C54"/>
    <w:rsid w:val="00AC6E8A"/>
    <w:rsid w:val="00AD3A6D"/>
    <w:rsid w:val="00AD434D"/>
    <w:rsid w:val="00AD4D61"/>
    <w:rsid w:val="00AD4FED"/>
    <w:rsid w:val="00AD522F"/>
    <w:rsid w:val="00AD57E2"/>
    <w:rsid w:val="00AD680F"/>
    <w:rsid w:val="00AD7321"/>
    <w:rsid w:val="00AE1759"/>
    <w:rsid w:val="00AE1D92"/>
    <w:rsid w:val="00AE225D"/>
    <w:rsid w:val="00AE2E7C"/>
    <w:rsid w:val="00AE3380"/>
    <w:rsid w:val="00AE3989"/>
    <w:rsid w:val="00AE5522"/>
    <w:rsid w:val="00AE5EFD"/>
    <w:rsid w:val="00AE62BA"/>
    <w:rsid w:val="00AE73FB"/>
    <w:rsid w:val="00AF0969"/>
    <w:rsid w:val="00AF0C39"/>
    <w:rsid w:val="00AF14D6"/>
    <w:rsid w:val="00AF1A26"/>
    <w:rsid w:val="00AF36DF"/>
    <w:rsid w:val="00AF3CC7"/>
    <w:rsid w:val="00AF6EF0"/>
    <w:rsid w:val="00B0171D"/>
    <w:rsid w:val="00B01BFF"/>
    <w:rsid w:val="00B04692"/>
    <w:rsid w:val="00B0647C"/>
    <w:rsid w:val="00B06A6F"/>
    <w:rsid w:val="00B06E64"/>
    <w:rsid w:val="00B06FA8"/>
    <w:rsid w:val="00B07F3C"/>
    <w:rsid w:val="00B11E55"/>
    <w:rsid w:val="00B1302D"/>
    <w:rsid w:val="00B14C13"/>
    <w:rsid w:val="00B15587"/>
    <w:rsid w:val="00B17C12"/>
    <w:rsid w:val="00B2333B"/>
    <w:rsid w:val="00B23879"/>
    <w:rsid w:val="00B24A0F"/>
    <w:rsid w:val="00B24D54"/>
    <w:rsid w:val="00B25226"/>
    <w:rsid w:val="00B30963"/>
    <w:rsid w:val="00B30A15"/>
    <w:rsid w:val="00B30DB5"/>
    <w:rsid w:val="00B3219E"/>
    <w:rsid w:val="00B33BDD"/>
    <w:rsid w:val="00B3446D"/>
    <w:rsid w:val="00B3513C"/>
    <w:rsid w:val="00B352A1"/>
    <w:rsid w:val="00B356D0"/>
    <w:rsid w:val="00B3656C"/>
    <w:rsid w:val="00B36D02"/>
    <w:rsid w:val="00B37F63"/>
    <w:rsid w:val="00B41423"/>
    <w:rsid w:val="00B42554"/>
    <w:rsid w:val="00B43627"/>
    <w:rsid w:val="00B450B8"/>
    <w:rsid w:val="00B46806"/>
    <w:rsid w:val="00B476B1"/>
    <w:rsid w:val="00B50241"/>
    <w:rsid w:val="00B50A8A"/>
    <w:rsid w:val="00B510C5"/>
    <w:rsid w:val="00B516F8"/>
    <w:rsid w:val="00B51A0B"/>
    <w:rsid w:val="00B5250E"/>
    <w:rsid w:val="00B526D2"/>
    <w:rsid w:val="00B52EDA"/>
    <w:rsid w:val="00B536FD"/>
    <w:rsid w:val="00B53C6E"/>
    <w:rsid w:val="00B54DB4"/>
    <w:rsid w:val="00B55B42"/>
    <w:rsid w:val="00B57005"/>
    <w:rsid w:val="00B57B10"/>
    <w:rsid w:val="00B6104A"/>
    <w:rsid w:val="00B61CE6"/>
    <w:rsid w:val="00B63145"/>
    <w:rsid w:val="00B63879"/>
    <w:rsid w:val="00B63C3C"/>
    <w:rsid w:val="00B64E2E"/>
    <w:rsid w:val="00B6505C"/>
    <w:rsid w:val="00B6574B"/>
    <w:rsid w:val="00B662AA"/>
    <w:rsid w:val="00B66FC1"/>
    <w:rsid w:val="00B67D01"/>
    <w:rsid w:val="00B70DE5"/>
    <w:rsid w:val="00B71D1A"/>
    <w:rsid w:val="00B725A7"/>
    <w:rsid w:val="00B72B79"/>
    <w:rsid w:val="00B72D45"/>
    <w:rsid w:val="00B73C48"/>
    <w:rsid w:val="00B743A4"/>
    <w:rsid w:val="00B752DE"/>
    <w:rsid w:val="00B75C73"/>
    <w:rsid w:val="00B77189"/>
    <w:rsid w:val="00B800C0"/>
    <w:rsid w:val="00B8206B"/>
    <w:rsid w:val="00B8266F"/>
    <w:rsid w:val="00B83968"/>
    <w:rsid w:val="00B85360"/>
    <w:rsid w:val="00B85590"/>
    <w:rsid w:val="00B85A88"/>
    <w:rsid w:val="00B86BD8"/>
    <w:rsid w:val="00B86DE6"/>
    <w:rsid w:val="00B87635"/>
    <w:rsid w:val="00B90B90"/>
    <w:rsid w:val="00B9123B"/>
    <w:rsid w:val="00B91820"/>
    <w:rsid w:val="00B923B6"/>
    <w:rsid w:val="00B92C70"/>
    <w:rsid w:val="00B9384E"/>
    <w:rsid w:val="00B93B53"/>
    <w:rsid w:val="00B94AED"/>
    <w:rsid w:val="00B95FF5"/>
    <w:rsid w:val="00B97AF8"/>
    <w:rsid w:val="00BA085B"/>
    <w:rsid w:val="00BA1095"/>
    <w:rsid w:val="00BA1551"/>
    <w:rsid w:val="00BA192B"/>
    <w:rsid w:val="00BA3207"/>
    <w:rsid w:val="00BA4921"/>
    <w:rsid w:val="00BA4ED1"/>
    <w:rsid w:val="00BB06DC"/>
    <w:rsid w:val="00BB0CED"/>
    <w:rsid w:val="00BB10A7"/>
    <w:rsid w:val="00BB2C0F"/>
    <w:rsid w:val="00BB4547"/>
    <w:rsid w:val="00BB5148"/>
    <w:rsid w:val="00BB5155"/>
    <w:rsid w:val="00BB5669"/>
    <w:rsid w:val="00BB687F"/>
    <w:rsid w:val="00BB7891"/>
    <w:rsid w:val="00BC0575"/>
    <w:rsid w:val="00BC0EC6"/>
    <w:rsid w:val="00BC1E49"/>
    <w:rsid w:val="00BC3DBC"/>
    <w:rsid w:val="00BC4DA6"/>
    <w:rsid w:val="00BC6BE5"/>
    <w:rsid w:val="00BC70AA"/>
    <w:rsid w:val="00BD0C54"/>
    <w:rsid w:val="00BD2A88"/>
    <w:rsid w:val="00BD314C"/>
    <w:rsid w:val="00BD3C8F"/>
    <w:rsid w:val="00BD45CF"/>
    <w:rsid w:val="00BD4C86"/>
    <w:rsid w:val="00BD5E7C"/>
    <w:rsid w:val="00BE2EA0"/>
    <w:rsid w:val="00BE3D82"/>
    <w:rsid w:val="00BE4404"/>
    <w:rsid w:val="00BE4649"/>
    <w:rsid w:val="00BE470D"/>
    <w:rsid w:val="00BE5196"/>
    <w:rsid w:val="00BE5474"/>
    <w:rsid w:val="00BE7212"/>
    <w:rsid w:val="00BE788A"/>
    <w:rsid w:val="00BF0468"/>
    <w:rsid w:val="00BF1001"/>
    <w:rsid w:val="00BF2B33"/>
    <w:rsid w:val="00BF2BC9"/>
    <w:rsid w:val="00BF3A8D"/>
    <w:rsid w:val="00BF476F"/>
    <w:rsid w:val="00BF537F"/>
    <w:rsid w:val="00BF5612"/>
    <w:rsid w:val="00BF58AF"/>
    <w:rsid w:val="00BF79C8"/>
    <w:rsid w:val="00BF7BC7"/>
    <w:rsid w:val="00C00869"/>
    <w:rsid w:val="00C00BEE"/>
    <w:rsid w:val="00C016FB"/>
    <w:rsid w:val="00C02A63"/>
    <w:rsid w:val="00C030BD"/>
    <w:rsid w:val="00C0437E"/>
    <w:rsid w:val="00C0486E"/>
    <w:rsid w:val="00C05295"/>
    <w:rsid w:val="00C06418"/>
    <w:rsid w:val="00C1016D"/>
    <w:rsid w:val="00C106AE"/>
    <w:rsid w:val="00C1138B"/>
    <w:rsid w:val="00C12679"/>
    <w:rsid w:val="00C127A7"/>
    <w:rsid w:val="00C12FB6"/>
    <w:rsid w:val="00C1511E"/>
    <w:rsid w:val="00C16013"/>
    <w:rsid w:val="00C16047"/>
    <w:rsid w:val="00C20FE3"/>
    <w:rsid w:val="00C22556"/>
    <w:rsid w:val="00C2260F"/>
    <w:rsid w:val="00C23A80"/>
    <w:rsid w:val="00C25DCF"/>
    <w:rsid w:val="00C25FDD"/>
    <w:rsid w:val="00C264EA"/>
    <w:rsid w:val="00C26541"/>
    <w:rsid w:val="00C361B6"/>
    <w:rsid w:val="00C37DE2"/>
    <w:rsid w:val="00C40217"/>
    <w:rsid w:val="00C407FD"/>
    <w:rsid w:val="00C408F9"/>
    <w:rsid w:val="00C43831"/>
    <w:rsid w:val="00C459FD"/>
    <w:rsid w:val="00C45C9D"/>
    <w:rsid w:val="00C47339"/>
    <w:rsid w:val="00C5295E"/>
    <w:rsid w:val="00C5320C"/>
    <w:rsid w:val="00C53B17"/>
    <w:rsid w:val="00C560F6"/>
    <w:rsid w:val="00C5610F"/>
    <w:rsid w:val="00C57742"/>
    <w:rsid w:val="00C57D77"/>
    <w:rsid w:val="00C610D0"/>
    <w:rsid w:val="00C6169B"/>
    <w:rsid w:val="00C620A0"/>
    <w:rsid w:val="00C621BC"/>
    <w:rsid w:val="00C62402"/>
    <w:rsid w:val="00C63C57"/>
    <w:rsid w:val="00C63CF4"/>
    <w:rsid w:val="00C64F97"/>
    <w:rsid w:val="00C65BAA"/>
    <w:rsid w:val="00C65BDE"/>
    <w:rsid w:val="00C66B6B"/>
    <w:rsid w:val="00C71277"/>
    <w:rsid w:val="00C7411B"/>
    <w:rsid w:val="00C74786"/>
    <w:rsid w:val="00C75456"/>
    <w:rsid w:val="00C80038"/>
    <w:rsid w:val="00C82472"/>
    <w:rsid w:val="00C82586"/>
    <w:rsid w:val="00C82AB7"/>
    <w:rsid w:val="00C838B9"/>
    <w:rsid w:val="00C83D50"/>
    <w:rsid w:val="00C845B4"/>
    <w:rsid w:val="00C84C6B"/>
    <w:rsid w:val="00C86CC4"/>
    <w:rsid w:val="00C871FB"/>
    <w:rsid w:val="00C87B39"/>
    <w:rsid w:val="00C91310"/>
    <w:rsid w:val="00C915EC"/>
    <w:rsid w:val="00C91EE5"/>
    <w:rsid w:val="00C920C2"/>
    <w:rsid w:val="00C92B39"/>
    <w:rsid w:val="00C934B3"/>
    <w:rsid w:val="00C94D4A"/>
    <w:rsid w:val="00C956AE"/>
    <w:rsid w:val="00C95B92"/>
    <w:rsid w:val="00C95E4C"/>
    <w:rsid w:val="00C96A4A"/>
    <w:rsid w:val="00C97B86"/>
    <w:rsid w:val="00C97C11"/>
    <w:rsid w:val="00CA1642"/>
    <w:rsid w:val="00CA2C91"/>
    <w:rsid w:val="00CA4250"/>
    <w:rsid w:val="00CA5EC7"/>
    <w:rsid w:val="00CA6439"/>
    <w:rsid w:val="00CB25A8"/>
    <w:rsid w:val="00CB2902"/>
    <w:rsid w:val="00CB3E2F"/>
    <w:rsid w:val="00CB4412"/>
    <w:rsid w:val="00CB46D0"/>
    <w:rsid w:val="00CB4E36"/>
    <w:rsid w:val="00CB5B8D"/>
    <w:rsid w:val="00CC05D6"/>
    <w:rsid w:val="00CC06CE"/>
    <w:rsid w:val="00CC0C57"/>
    <w:rsid w:val="00CC0F84"/>
    <w:rsid w:val="00CC18C4"/>
    <w:rsid w:val="00CC3546"/>
    <w:rsid w:val="00CC7367"/>
    <w:rsid w:val="00CD1EFA"/>
    <w:rsid w:val="00CD25CE"/>
    <w:rsid w:val="00CD26D7"/>
    <w:rsid w:val="00CD5AE8"/>
    <w:rsid w:val="00CD637C"/>
    <w:rsid w:val="00CD6632"/>
    <w:rsid w:val="00CD762E"/>
    <w:rsid w:val="00CE18B8"/>
    <w:rsid w:val="00CE25F4"/>
    <w:rsid w:val="00CE2FAA"/>
    <w:rsid w:val="00CE4383"/>
    <w:rsid w:val="00CE5D64"/>
    <w:rsid w:val="00CF0496"/>
    <w:rsid w:val="00CF17E3"/>
    <w:rsid w:val="00CF20ED"/>
    <w:rsid w:val="00CF3500"/>
    <w:rsid w:val="00CF357F"/>
    <w:rsid w:val="00CF3B9C"/>
    <w:rsid w:val="00CF51E1"/>
    <w:rsid w:val="00CF54D3"/>
    <w:rsid w:val="00CF6CD2"/>
    <w:rsid w:val="00D02577"/>
    <w:rsid w:val="00D053F8"/>
    <w:rsid w:val="00D05581"/>
    <w:rsid w:val="00D06B42"/>
    <w:rsid w:val="00D07985"/>
    <w:rsid w:val="00D10425"/>
    <w:rsid w:val="00D11216"/>
    <w:rsid w:val="00D14674"/>
    <w:rsid w:val="00D14D89"/>
    <w:rsid w:val="00D155D6"/>
    <w:rsid w:val="00D163B6"/>
    <w:rsid w:val="00D1687D"/>
    <w:rsid w:val="00D17220"/>
    <w:rsid w:val="00D17EBB"/>
    <w:rsid w:val="00D20E74"/>
    <w:rsid w:val="00D21460"/>
    <w:rsid w:val="00D216D7"/>
    <w:rsid w:val="00D2521A"/>
    <w:rsid w:val="00D25F92"/>
    <w:rsid w:val="00D26446"/>
    <w:rsid w:val="00D31BD1"/>
    <w:rsid w:val="00D323D0"/>
    <w:rsid w:val="00D32B12"/>
    <w:rsid w:val="00D3517D"/>
    <w:rsid w:val="00D358B2"/>
    <w:rsid w:val="00D35CA0"/>
    <w:rsid w:val="00D3656A"/>
    <w:rsid w:val="00D36693"/>
    <w:rsid w:val="00D405E8"/>
    <w:rsid w:val="00D40650"/>
    <w:rsid w:val="00D40EB5"/>
    <w:rsid w:val="00D4189A"/>
    <w:rsid w:val="00D41D61"/>
    <w:rsid w:val="00D42897"/>
    <w:rsid w:val="00D44217"/>
    <w:rsid w:val="00D44D30"/>
    <w:rsid w:val="00D4502B"/>
    <w:rsid w:val="00D46F1B"/>
    <w:rsid w:val="00D47515"/>
    <w:rsid w:val="00D50768"/>
    <w:rsid w:val="00D50968"/>
    <w:rsid w:val="00D52CAC"/>
    <w:rsid w:val="00D532E6"/>
    <w:rsid w:val="00D53368"/>
    <w:rsid w:val="00D53444"/>
    <w:rsid w:val="00D537CB"/>
    <w:rsid w:val="00D540FF"/>
    <w:rsid w:val="00D5525B"/>
    <w:rsid w:val="00D55412"/>
    <w:rsid w:val="00D5656B"/>
    <w:rsid w:val="00D574CA"/>
    <w:rsid w:val="00D6064F"/>
    <w:rsid w:val="00D6079F"/>
    <w:rsid w:val="00D6145E"/>
    <w:rsid w:val="00D61636"/>
    <w:rsid w:val="00D61E5A"/>
    <w:rsid w:val="00D62867"/>
    <w:rsid w:val="00D63665"/>
    <w:rsid w:val="00D63C57"/>
    <w:rsid w:val="00D63F07"/>
    <w:rsid w:val="00D644E6"/>
    <w:rsid w:val="00D64D31"/>
    <w:rsid w:val="00D64DB3"/>
    <w:rsid w:val="00D65008"/>
    <w:rsid w:val="00D679FD"/>
    <w:rsid w:val="00D67FD8"/>
    <w:rsid w:val="00D70651"/>
    <w:rsid w:val="00D72685"/>
    <w:rsid w:val="00D72C48"/>
    <w:rsid w:val="00D73038"/>
    <w:rsid w:val="00D7659A"/>
    <w:rsid w:val="00D77A39"/>
    <w:rsid w:val="00D83565"/>
    <w:rsid w:val="00D83D82"/>
    <w:rsid w:val="00D85836"/>
    <w:rsid w:val="00D858B5"/>
    <w:rsid w:val="00D85E7A"/>
    <w:rsid w:val="00D867DA"/>
    <w:rsid w:val="00D870CB"/>
    <w:rsid w:val="00D871C7"/>
    <w:rsid w:val="00D91FE2"/>
    <w:rsid w:val="00D92F0D"/>
    <w:rsid w:val="00DA167D"/>
    <w:rsid w:val="00DA189F"/>
    <w:rsid w:val="00DA21E7"/>
    <w:rsid w:val="00DA2D6F"/>
    <w:rsid w:val="00DA31F5"/>
    <w:rsid w:val="00DA754E"/>
    <w:rsid w:val="00DB0545"/>
    <w:rsid w:val="00DB1B90"/>
    <w:rsid w:val="00DB38E9"/>
    <w:rsid w:val="00DB7414"/>
    <w:rsid w:val="00DB783D"/>
    <w:rsid w:val="00DC2051"/>
    <w:rsid w:val="00DC59B3"/>
    <w:rsid w:val="00DC5EDE"/>
    <w:rsid w:val="00DC64C3"/>
    <w:rsid w:val="00DC79C9"/>
    <w:rsid w:val="00DD08A8"/>
    <w:rsid w:val="00DD0B05"/>
    <w:rsid w:val="00DD2D63"/>
    <w:rsid w:val="00DD33A4"/>
    <w:rsid w:val="00DD3B4F"/>
    <w:rsid w:val="00DD3E45"/>
    <w:rsid w:val="00DD42BF"/>
    <w:rsid w:val="00DD4AEC"/>
    <w:rsid w:val="00DD5637"/>
    <w:rsid w:val="00DD5A20"/>
    <w:rsid w:val="00DD5C70"/>
    <w:rsid w:val="00DD5FBB"/>
    <w:rsid w:val="00DD6633"/>
    <w:rsid w:val="00DD68BE"/>
    <w:rsid w:val="00DD7127"/>
    <w:rsid w:val="00DD7453"/>
    <w:rsid w:val="00DE03FE"/>
    <w:rsid w:val="00DE076B"/>
    <w:rsid w:val="00DE44FC"/>
    <w:rsid w:val="00DE4684"/>
    <w:rsid w:val="00DE4811"/>
    <w:rsid w:val="00DE4D3D"/>
    <w:rsid w:val="00DE4DE6"/>
    <w:rsid w:val="00DE53F4"/>
    <w:rsid w:val="00DE5F82"/>
    <w:rsid w:val="00DE7362"/>
    <w:rsid w:val="00DF206E"/>
    <w:rsid w:val="00DF37D1"/>
    <w:rsid w:val="00DF4F27"/>
    <w:rsid w:val="00E018D2"/>
    <w:rsid w:val="00E01D6F"/>
    <w:rsid w:val="00E034C1"/>
    <w:rsid w:val="00E051DF"/>
    <w:rsid w:val="00E0539D"/>
    <w:rsid w:val="00E05AE3"/>
    <w:rsid w:val="00E064F4"/>
    <w:rsid w:val="00E06766"/>
    <w:rsid w:val="00E10421"/>
    <w:rsid w:val="00E10531"/>
    <w:rsid w:val="00E10593"/>
    <w:rsid w:val="00E1141F"/>
    <w:rsid w:val="00E11431"/>
    <w:rsid w:val="00E11A21"/>
    <w:rsid w:val="00E11E60"/>
    <w:rsid w:val="00E12152"/>
    <w:rsid w:val="00E129F4"/>
    <w:rsid w:val="00E12EF9"/>
    <w:rsid w:val="00E149D8"/>
    <w:rsid w:val="00E15CA9"/>
    <w:rsid w:val="00E173AD"/>
    <w:rsid w:val="00E201DD"/>
    <w:rsid w:val="00E21B75"/>
    <w:rsid w:val="00E228B8"/>
    <w:rsid w:val="00E22A11"/>
    <w:rsid w:val="00E246BF"/>
    <w:rsid w:val="00E27002"/>
    <w:rsid w:val="00E27896"/>
    <w:rsid w:val="00E27CD4"/>
    <w:rsid w:val="00E3192D"/>
    <w:rsid w:val="00E31A9C"/>
    <w:rsid w:val="00E407B4"/>
    <w:rsid w:val="00E40DB4"/>
    <w:rsid w:val="00E4124F"/>
    <w:rsid w:val="00E41E3C"/>
    <w:rsid w:val="00E4285E"/>
    <w:rsid w:val="00E44069"/>
    <w:rsid w:val="00E44907"/>
    <w:rsid w:val="00E46436"/>
    <w:rsid w:val="00E50C82"/>
    <w:rsid w:val="00E5133C"/>
    <w:rsid w:val="00E52DE9"/>
    <w:rsid w:val="00E52E5B"/>
    <w:rsid w:val="00E5617C"/>
    <w:rsid w:val="00E565C8"/>
    <w:rsid w:val="00E5706B"/>
    <w:rsid w:val="00E5744E"/>
    <w:rsid w:val="00E5792F"/>
    <w:rsid w:val="00E57ADA"/>
    <w:rsid w:val="00E60A87"/>
    <w:rsid w:val="00E6242E"/>
    <w:rsid w:val="00E63473"/>
    <w:rsid w:val="00E646B1"/>
    <w:rsid w:val="00E647DA"/>
    <w:rsid w:val="00E659D8"/>
    <w:rsid w:val="00E65E53"/>
    <w:rsid w:val="00E66193"/>
    <w:rsid w:val="00E67083"/>
    <w:rsid w:val="00E6799E"/>
    <w:rsid w:val="00E679A0"/>
    <w:rsid w:val="00E7056A"/>
    <w:rsid w:val="00E7095D"/>
    <w:rsid w:val="00E72F41"/>
    <w:rsid w:val="00E73289"/>
    <w:rsid w:val="00E73502"/>
    <w:rsid w:val="00E739A8"/>
    <w:rsid w:val="00E73A9C"/>
    <w:rsid w:val="00E74BA7"/>
    <w:rsid w:val="00E76444"/>
    <w:rsid w:val="00E772C5"/>
    <w:rsid w:val="00E81379"/>
    <w:rsid w:val="00E81617"/>
    <w:rsid w:val="00E818EC"/>
    <w:rsid w:val="00E8384B"/>
    <w:rsid w:val="00E83C8A"/>
    <w:rsid w:val="00E84921"/>
    <w:rsid w:val="00E852BA"/>
    <w:rsid w:val="00E854E9"/>
    <w:rsid w:val="00E859B3"/>
    <w:rsid w:val="00E8725C"/>
    <w:rsid w:val="00E90FE2"/>
    <w:rsid w:val="00E912BE"/>
    <w:rsid w:val="00E9192E"/>
    <w:rsid w:val="00E91C02"/>
    <w:rsid w:val="00E9229C"/>
    <w:rsid w:val="00E978EF"/>
    <w:rsid w:val="00EA0249"/>
    <w:rsid w:val="00EA0AAB"/>
    <w:rsid w:val="00EA15A7"/>
    <w:rsid w:val="00EA2578"/>
    <w:rsid w:val="00EA40D7"/>
    <w:rsid w:val="00EA6F3F"/>
    <w:rsid w:val="00EB0429"/>
    <w:rsid w:val="00EB0D7A"/>
    <w:rsid w:val="00EB261F"/>
    <w:rsid w:val="00EB2951"/>
    <w:rsid w:val="00EB2DDC"/>
    <w:rsid w:val="00EB3D60"/>
    <w:rsid w:val="00EB68B6"/>
    <w:rsid w:val="00EB6968"/>
    <w:rsid w:val="00EC005A"/>
    <w:rsid w:val="00EC0E2C"/>
    <w:rsid w:val="00EC1575"/>
    <w:rsid w:val="00EC1C82"/>
    <w:rsid w:val="00EC20BA"/>
    <w:rsid w:val="00EC3D77"/>
    <w:rsid w:val="00EC4855"/>
    <w:rsid w:val="00EC629D"/>
    <w:rsid w:val="00EC6866"/>
    <w:rsid w:val="00ED0E7C"/>
    <w:rsid w:val="00ED2060"/>
    <w:rsid w:val="00ED22DF"/>
    <w:rsid w:val="00ED30E7"/>
    <w:rsid w:val="00ED4083"/>
    <w:rsid w:val="00ED4C59"/>
    <w:rsid w:val="00ED4EF9"/>
    <w:rsid w:val="00ED5427"/>
    <w:rsid w:val="00EE068B"/>
    <w:rsid w:val="00EE10DA"/>
    <w:rsid w:val="00EE12BB"/>
    <w:rsid w:val="00EE1E43"/>
    <w:rsid w:val="00EE42D3"/>
    <w:rsid w:val="00EE483D"/>
    <w:rsid w:val="00EE4D5C"/>
    <w:rsid w:val="00EE4F89"/>
    <w:rsid w:val="00EE63E8"/>
    <w:rsid w:val="00EE655A"/>
    <w:rsid w:val="00EE6C6B"/>
    <w:rsid w:val="00EE7898"/>
    <w:rsid w:val="00EE7E27"/>
    <w:rsid w:val="00EF1207"/>
    <w:rsid w:val="00EF1751"/>
    <w:rsid w:val="00EF1C7D"/>
    <w:rsid w:val="00EF4B0F"/>
    <w:rsid w:val="00EF7A2B"/>
    <w:rsid w:val="00F039FB"/>
    <w:rsid w:val="00F03A42"/>
    <w:rsid w:val="00F044C4"/>
    <w:rsid w:val="00F060C0"/>
    <w:rsid w:val="00F07DAF"/>
    <w:rsid w:val="00F10572"/>
    <w:rsid w:val="00F13D96"/>
    <w:rsid w:val="00F14A16"/>
    <w:rsid w:val="00F1568B"/>
    <w:rsid w:val="00F16EE9"/>
    <w:rsid w:val="00F17618"/>
    <w:rsid w:val="00F17746"/>
    <w:rsid w:val="00F2079B"/>
    <w:rsid w:val="00F21451"/>
    <w:rsid w:val="00F24FAB"/>
    <w:rsid w:val="00F25D9C"/>
    <w:rsid w:val="00F268D2"/>
    <w:rsid w:val="00F30455"/>
    <w:rsid w:val="00F3124F"/>
    <w:rsid w:val="00F3328C"/>
    <w:rsid w:val="00F3452F"/>
    <w:rsid w:val="00F3479B"/>
    <w:rsid w:val="00F3512A"/>
    <w:rsid w:val="00F3587D"/>
    <w:rsid w:val="00F35B57"/>
    <w:rsid w:val="00F35F65"/>
    <w:rsid w:val="00F36B13"/>
    <w:rsid w:val="00F36D5F"/>
    <w:rsid w:val="00F37D05"/>
    <w:rsid w:val="00F40AAC"/>
    <w:rsid w:val="00F41603"/>
    <w:rsid w:val="00F4244C"/>
    <w:rsid w:val="00F42812"/>
    <w:rsid w:val="00F42915"/>
    <w:rsid w:val="00F42CF7"/>
    <w:rsid w:val="00F43A35"/>
    <w:rsid w:val="00F44788"/>
    <w:rsid w:val="00F45CCB"/>
    <w:rsid w:val="00F47875"/>
    <w:rsid w:val="00F51FD9"/>
    <w:rsid w:val="00F52DBE"/>
    <w:rsid w:val="00F5405F"/>
    <w:rsid w:val="00F54536"/>
    <w:rsid w:val="00F54C07"/>
    <w:rsid w:val="00F54C09"/>
    <w:rsid w:val="00F5647F"/>
    <w:rsid w:val="00F57B0B"/>
    <w:rsid w:val="00F605FF"/>
    <w:rsid w:val="00F61BFE"/>
    <w:rsid w:val="00F63C7D"/>
    <w:rsid w:val="00F63EE6"/>
    <w:rsid w:val="00F64425"/>
    <w:rsid w:val="00F650E3"/>
    <w:rsid w:val="00F65343"/>
    <w:rsid w:val="00F667C9"/>
    <w:rsid w:val="00F66907"/>
    <w:rsid w:val="00F66CC9"/>
    <w:rsid w:val="00F67400"/>
    <w:rsid w:val="00F674CB"/>
    <w:rsid w:val="00F67A44"/>
    <w:rsid w:val="00F708D4"/>
    <w:rsid w:val="00F726F9"/>
    <w:rsid w:val="00F72DD5"/>
    <w:rsid w:val="00F74FF9"/>
    <w:rsid w:val="00F77797"/>
    <w:rsid w:val="00F8250E"/>
    <w:rsid w:val="00F8351C"/>
    <w:rsid w:val="00F83EE6"/>
    <w:rsid w:val="00F84FF6"/>
    <w:rsid w:val="00F859AD"/>
    <w:rsid w:val="00F86146"/>
    <w:rsid w:val="00F865DD"/>
    <w:rsid w:val="00F86BAA"/>
    <w:rsid w:val="00F93F04"/>
    <w:rsid w:val="00F95F64"/>
    <w:rsid w:val="00F9653E"/>
    <w:rsid w:val="00FA1231"/>
    <w:rsid w:val="00FA1961"/>
    <w:rsid w:val="00FA1EE5"/>
    <w:rsid w:val="00FA63E2"/>
    <w:rsid w:val="00FA6C49"/>
    <w:rsid w:val="00FA6C63"/>
    <w:rsid w:val="00FA7072"/>
    <w:rsid w:val="00FA7926"/>
    <w:rsid w:val="00FB1D95"/>
    <w:rsid w:val="00FB2914"/>
    <w:rsid w:val="00FB3912"/>
    <w:rsid w:val="00FB5A87"/>
    <w:rsid w:val="00FB633D"/>
    <w:rsid w:val="00FB69A8"/>
    <w:rsid w:val="00FB6DA0"/>
    <w:rsid w:val="00FC16CA"/>
    <w:rsid w:val="00FC1DB1"/>
    <w:rsid w:val="00FC282E"/>
    <w:rsid w:val="00FC2CB4"/>
    <w:rsid w:val="00FC4DB6"/>
    <w:rsid w:val="00FC5FBF"/>
    <w:rsid w:val="00FC6864"/>
    <w:rsid w:val="00FC6A21"/>
    <w:rsid w:val="00FC7C97"/>
    <w:rsid w:val="00FD1F70"/>
    <w:rsid w:val="00FD2561"/>
    <w:rsid w:val="00FD2C6D"/>
    <w:rsid w:val="00FD3BF7"/>
    <w:rsid w:val="00FD3CA0"/>
    <w:rsid w:val="00FD7BC9"/>
    <w:rsid w:val="00FD7BFE"/>
    <w:rsid w:val="00FD7EAD"/>
    <w:rsid w:val="00FE0F5E"/>
    <w:rsid w:val="00FE1639"/>
    <w:rsid w:val="00FE3727"/>
    <w:rsid w:val="00FE5E16"/>
    <w:rsid w:val="00FE6D22"/>
    <w:rsid w:val="00FE7394"/>
    <w:rsid w:val="00FF23C6"/>
    <w:rsid w:val="00FF2884"/>
    <w:rsid w:val="00FF2DD5"/>
    <w:rsid w:val="00FF3153"/>
    <w:rsid w:val="00FF4169"/>
    <w:rsid w:val="00FF5E08"/>
    <w:rsid w:val="00FF76FA"/>
    <w:rsid w:val="00FF79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07211C"/>
  <w15:docId w15:val="{4D6023B8-996D-430A-BE2F-3F4F63CE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20"/>
    <w:pPr>
      <w:spacing w:after="539" w:line="354" w:lineRule="auto"/>
      <w:ind w:left="705" w:right="-3" w:hanging="10"/>
      <w:jc w:val="both"/>
    </w:pPr>
    <w:rPr>
      <w:rFonts w:ascii="Arial" w:eastAsia="Arial" w:hAnsi="Arial" w:cs="Arial"/>
      <w:color w:val="000000"/>
      <w:sz w:val="24"/>
    </w:rPr>
  </w:style>
  <w:style w:type="paragraph" w:styleId="Ttulo1">
    <w:name w:val="heading 1"/>
    <w:basedOn w:val="Normal"/>
    <w:next w:val="Normal"/>
    <w:link w:val="Ttulo1Car"/>
    <w:uiPriority w:val="9"/>
    <w:qFormat/>
    <w:rsid w:val="004B0E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6C5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rsid w:val="007A0FC6"/>
    <w:rPr>
      <w:rFonts w:eastAsiaTheme="minorHAnsi"/>
      <w:sz w:val="20"/>
      <w:szCs w:val="20"/>
      <w:lang w:eastAsia="en-US"/>
    </w:rPr>
  </w:style>
  <w:style w:type="character" w:styleId="Refdenotaalpie">
    <w:name w:val="footnote reference"/>
    <w:aliases w:val="Ref. de nota al pie 2"/>
    <w:basedOn w:val="Fuentedeprrafopredeter"/>
    <w:unhideWhenUsed/>
    <w:rsid w:val="007A0FC6"/>
    <w:rPr>
      <w:vertAlign w:val="superscript"/>
    </w:rPr>
  </w:style>
  <w:style w:type="character" w:styleId="Hipervnculo">
    <w:name w:val="Hyperlink"/>
    <w:basedOn w:val="Fuentedeprrafopredeter"/>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paragraph" w:customStyle="1" w:styleId="Default">
    <w:name w:val="Default"/>
    <w:uiPriority w:val="99"/>
    <w:rsid w:val="00567F7D"/>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nfasis">
    <w:name w:val="Emphasis"/>
    <w:basedOn w:val="Fuentedeprrafopredeter"/>
    <w:uiPriority w:val="20"/>
    <w:qFormat/>
    <w:rsid w:val="00D40EB5"/>
    <w:rPr>
      <w:i/>
      <w:iCs/>
    </w:rPr>
  </w:style>
  <w:style w:type="character" w:styleId="Hipervnculovisitado">
    <w:name w:val="FollowedHyperlink"/>
    <w:basedOn w:val="Fuentedeprrafopredeter"/>
    <w:uiPriority w:val="99"/>
    <w:semiHidden/>
    <w:unhideWhenUsed/>
    <w:rsid w:val="001A2560"/>
    <w:rPr>
      <w:color w:val="954F72" w:themeColor="followedHyperlink"/>
      <w:u w:val="single"/>
    </w:rPr>
  </w:style>
  <w:style w:type="character" w:styleId="Textoennegrita">
    <w:name w:val="Strong"/>
    <w:basedOn w:val="Fuentedeprrafopredeter"/>
    <w:uiPriority w:val="22"/>
    <w:qFormat/>
    <w:rsid w:val="003179E9"/>
    <w:rPr>
      <w:b/>
      <w:bCs/>
    </w:rPr>
  </w:style>
  <w:style w:type="character" w:customStyle="1" w:styleId="Ttulo1Car">
    <w:name w:val="Título 1 Car"/>
    <w:basedOn w:val="Fuentedeprrafopredeter"/>
    <w:link w:val="Ttulo1"/>
    <w:uiPriority w:val="9"/>
    <w:rsid w:val="004B0E50"/>
    <w:rPr>
      <w:rFonts w:asciiTheme="majorHAnsi" w:eastAsiaTheme="majorEastAsia" w:hAnsiTheme="majorHAnsi" w:cstheme="majorBidi"/>
      <w:color w:val="2E74B5" w:themeColor="accent1" w:themeShade="BF"/>
      <w:sz w:val="32"/>
      <w:szCs w:val="32"/>
    </w:rPr>
  </w:style>
  <w:style w:type="paragraph" w:styleId="Textosinformato">
    <w:name w:val="Plain Text"/>
    <w:basedOn w:val="Normal"/>
    <w:link w:val="TextosinformatoCar"/>
    <w:rsid w:val="00B0647C"/>
    <w:pPr>
      <w:spacing w:after="0" w:line="240" w:lineRule="auto"/>
      <w:ind w:left="0" w:right="0" w:firstLine="0"/>
      <w:jc w:val="left"/>
    </w:pPr>
    <w:rPr>
      <w:rFonts w:ascii="Courier New" w:eastAsia="Times New Roman" w:hAnsi="Courier New" w:cs="Times New Roman"/>
      <w:color w:val="auto"/>
      <w:sz w:val="20"/>
      <w:szCs w:val="24"/>
      <w:lang w:val="es-ES" w:eastAsia="es-ES"/>
    </w:rPr>
  </w:style>
  <w:style w:type="character" w:customStyle="1" w:styleId="TextosinformatoCar">
    <w:name w:val="Texto sin formato Car"/>
    <w:basedOn w:val="Fuentedeprrafopredeter"/>
    <w:link w:val="Textosinformato"/>
    <w:rsid w:val="00B0647C"/>
    <w:rPr>
      <w:rFonts w:ascii="Courier New" w:eastAsia="Times New Roman" w:hAnsi="Courier New" w:cs="Times New Roman"/>
      <w:sz w:val="20"/>
      <w:szCs w:val="24"/>
      <w:lang w:val="es-ES" w:eastAsia="es-ES"/>
    </w:rPr>
  </w:style>
  <w:style w:type="character" w:customStyle="1" w:styleId="Ttulo2Car">
    <w:name w:val="Título 2 Car"/>
    <w:basedOn w:val="Fuentedeprrafopredeter"/>
    <w:link w:val="Ttulo2"/>
    <w:uiPriority w:val="9"/>
    <w:semiHidden/>
    <w:rsid w:val="006C590D"/>
    <w:rPr>
      <w:rFonts w:asciiTheme="majorHAnsi" w:eastAsiaTheme="majorEastAsia" w:hAnsiTheme="majorHAnsi" w:cstheme="majorBidi"/>
      <w:color w:val="2E74B5" w:themeColor="accent1" w:themeShade="BF"/>
      <w:sz w:val="26"/>
      <w:szCs w:val="26"/>
    </w:rPr>
  </w:style>
  <w:style w:type="paragraph" w:customStyle="1" w:styleId="Texto">
    <w:name w:val="Texto"/>
    <w:basedOn w:val="Normal"/>
    <w:link w:val="TextoCar"/>
    <w:rsid w:val="007347B3"/>
    <w:pPr>
      <w:spacing w:after="101" w:line="216" w:lineRule="exact"/>
      <w:ind w:left="0" w:right="0" w:firstLine="288"/>
    </w:pPr>
    <w:rPr>
      <w:rFonts w:eastAsia="Times New Roman"/>
      <w:color w:val="auto"/>
      <w:sz w:val="18"/>
      <w:szCs w:val="20"/>
      <w:lang w:val="es-ES" w:eastAsia="es-ES"/>
    </w:rPr>
  </w:style>
  <w:style w:type="character" w:customStyle="1" w:styleId="TextoCar">
    <w:name w:val="Texto Car"/>
    <w:link w:val="Texto"/>
    <w:locked/>
    <w:rsid w:val="007347B3"/>
    <w:rPr>
      <w:rFonts w:ascii="Arial" w:eastAsia="Times New Roman" w:hAnsi="Arial" w:cs="Arial"/>
      <w:sz w:val="18"/>
      <w:szCs w:val="20"/>
      <w:lang w:val="es-ES" w:eastAsia="es-ES"/>
    </w:rPr>
  </w:style>
  <w:style w:type="table" w:customStyle="1" w:styleId="Tablaconcuadrcula1">
    <w:name w:val="Tabla con cuadrícula1"/>
    <w:basedOn w:val="Tablanormal"/>
    <w:next w:val="Tablaconcuadrcula"/>
    <w:uiPriority w:val="59"/>
    <w:rsid w:val="00AA6D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E104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10421"/>
    <w:rPr>
      <w:rFonts w:ascii="Arial" w:eastAsia="Arial" w:hAnsi="Arial" w:cs="Arial"/>
      <w:color w:val="000000"/>
      <w:sz w:val="16"/>
      <w:szCs w:val="16"/>
    </w:rPr>
  </w:style>
  <w:style w:type="paragraph" w:styleId="Textoindependiente2">
    <w:name w:val="Body Text 2"/>
    <w:basedOn w:val="Normal"/>
    <w:link w:val="Textoindependiente2Car"/>
    <w:uiPriority w:val="99"/>
    <w:semiHidden/>
    <w:unhideWhenUsed/>
    <w:rsid w:val="003B4EA0"/>
    <w:pPr>
      <w:spacing w:after="120" w:line="480" w:lineRule="auto"/>
    </w:pPr>
  </w:style>
  <w:style w:type="character" w:customStyle="1" w:styleId="Textoindependiente2Car">
    <w:name w:val="Texto independiente 2 Car"/>
    <w:basedOn w:val="Fuentedeprrafopredeter"/>
    <w:link w:val="Textoindependiente2"/>
    <w:uiPriority w:val="99"/>
    <w:semiHidden/>
    <w:rsid w:val="003B4EA0"/>
    <w:rPr>
      <w:rFonts w:ascii="Arial" w:eastAsia="Arial" w:hAnsi="Arial" w:cs="Arial"/>
      <w:color w:val="000000"/>
      <w:sz w:val="24"/>
    </w:rPr>
  </w:style>
  <w:style w:type="character" w:styleId="Refdecomentario">
    <w:name w:val="annotation reference"/>
    <w:basedOn w:val="Fuentedeprrafopredeter"/>
    <w:uiPriority w:val="99"/>
    <w:semiHidden/>
    <w:unhideWhenUsed/>
    <w:rsid w:val="00230D34"/>
    <w:rPr>
      <w:sz w:val="16"/>
      <w:szCs w:val="16"/>
    </w:rPr>
  </w:style>
  <w:style w:type="paragraph" w:styleId="Textocomentario">
    <w:name w:val="annotation text"/>
    <w:basedOn w:val="Normal"/>
    <w:link w:val="TextocomentarioCar"/>
    <w:uiPriority w:val="99"/>
    <w:semiHidden/>
    <w:unhideWhenUsed/>
    <w:rsid w:val="00230D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0D34"/>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230D34"/>
    <w:rPr>
      <w:b/>
      <w:bCs/>
    </w:rPr>
  </w:style>
  <w:style w:type="character" w:customStyle="1" w:styleId="AsuntodelcomentarioCar">
    <w:name w:val="Asunto del comentario Car"/>
    <w:basedOn w:val="TextocomentarioCar"/>
    <w:link w:val="Asuntodelcomentario"/>
    <w:uiPriority w:val="99"/>
    <w:semiHidden/>
    <w:rsid w:val="00230D34"/>
    <w:rPr>
      <w:rFonts w:ascii="Arial" w:eastAsia="Arial" w:hAnsi="Arial" w:cs="Arial"/>
      <w:b/>
      <w:bCs/>
      <w:color w:val="000000"/>
      <w:sz w:val="20"/>
      <w:szCs w:val="20"/>
    </w:rPr>
  </w:style>
  <w:style w:type="paragraph" w:styleId="Sinespaciado">
    <w:name w:val="No Spacing"/>
    <w:uiPriority w:val="1"/>
    <w:qFormat/>
    <w:rsid w:val="001E7C42"/>
    <w:pPr>
      <w:spacing w:after="0" w:line="240" w:lineRule="auto"/>
    </w:pPr>
    <w:rPr>
      <w:rFonts w:eastAsiaTheme="minorHAnsi"/>
      <w:lang w:eastAsia="en-US"/>
    </w:rPr>
  </w:style>
  <w:style w:type="character" w:customStyle="1" w:styleId="EstiloCar">
    <w:name w:val="Estilo Car"/>
    <w:basedOn w:val="Fuentedeprrafopredeter"/>
    <w:link w:val="Estilo"/>
    <w:locked/>
    <w:rsid w:val="001E7C42"/>
    <w:rPr>
      <w:rFonts w:ascii="Arial" w:hAnsi="Arial" w:cs="Arial"/>
      <w:sz w:val="24"/>
    </w:rPr>
  </w:style>
  <w:style w:type="paragraph" w:customStyle="1" w:styleId="Estilo">
    <w:name w:val="Estilo"/>
    <w:basedOn w:val="Sinespaciado"/>
    <w:link w:val="EstiloCar"/>
    <w:qFormat/>
    <w:rsid w:val="001E7C42"/>
    <w:pPr>
      <w:jc w:val="both"/>
    </w:pPr>
    <w:rPr>
      <w:rFonts w:ascii="Arial" w:eastAsiaTheme="minorEastAsia" w:hAnsi="Arial" w:cs="Arial"/>
      <w:sz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246">
      <w:bodyDiv w:val="1"/>
      <w:marLeft w:val="0"/>
      <w:marRight w:val="0"/>
      <w:marTop w:val="0"/>
      <w:marBottom w:val="0"/>
      <w:divBdr>
        <w:top w:val="none" w:sz="0" w:space="0" w:color="auto"/>
        <w:left w:val="none" w:sz="0" w:space="0" w:color="auto"/>
        <w:bottom w:val="none" w:sz="0" w:space="0" w:color="auto"/>
        <w:right w:val="none" w:sz="0" w:space="0" w:color="auto"/>
      </w:divBdr>
    </w:div>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76944852">
      <w:bodyDiv w:val="1"/>
      <w:marLeft w:val="0"/>
      <w:marRight w:val="0"/>
      <w:marTop w:val="0"/>
      <w:marBottom w:val="0"/>
      <w:divBdr>
        <w:top w:val="none" w:sz="0" w:space="0" w:color="auto"/>
        <w:left w:val="none" w:sz="0" w:space="0" w:color="auto"/>
        <w:bottom w:val="none" w:sz="0" w:space="0" w:color="auto"/>
        <w:right w:val="none" w:sz="0" w:space="0" w:color="auto"/>
      </w:divBdr>
    </w:div>
    <w:div w:id="119425498">
      <w:bodyDiv w:val="1"/>
      <w:marLeft w:val="0"/>
      <w:marRight w:val="0"/>
      <w:marTop w:val="0"/>
      <w:marBottom w:val="0"/>
      <w:divBdr>
        <w:top w:val="none" w:sz="0" w:space="0" w:color="auto"/>
        <w:left w:val="none" w:sz="0" w:space="0" w:color="auto"/>
        <w:bottom w:val="none" w:sz="0" w:space="0" w:color="auto"/>
        <w:right w:val="none" w:sz="0" w:space="0" w:color="auto"/>
      </w:divBdr>
    </w:div>
    <w:div w:id="205997256">
      <w:bodyDiv w:val="1"/>
      <w:marLeft w:val="0"/>
      <w:marRight w:val="0"/>
      <w:marTop w:val="0"/>
      <w:marBottom w:val="0"/>
      <w:divBdr>
        <w:top w:val="none" w:sz="0" w:space="0" w:color="auto"/>
        <w:left w:val="none" w:sz="0" w:space="0" w:color="auto"/>
        <w:bottom w:val="none" w:sz="0" w:space="0" w:color="auto"/>
        <w:right w:val="none" w:sz="0" w:space="0" w:color="auto"/>
      </w:divBdr>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sChild>
    </w:div>
    <w:div w:id="271014964">
      <w:bodyDiv w:val="1"/>
      <w:marLeft w:val="0"/>
      <w:marRight w:val="0"/>
      <w:marTop w:val="0"/>
      <w:marBottom w:val="0"/>
      <w:divBdr>
        <w:top w:val="none" w:sz="0" w:space="0" w:color="auto"/>
        <w:left w:val="none" w:sz="0" w:space="0" w:color="auto"/>
        <w:bottom w:val="none" w:sz="0" w:space="0" w:color="auto"/>
        <w:right w:val="none" w:sz="0" w:space="0" w:color="auto"/>
      </w:divBdr>
      <w:divsChild>
        <w:div w:id="183793105">
          <w:marLeft w:val="0"/>
          <w:marRight w:val="0"/>
          <w:marTop w:val="0"/>
          <w:marBottom w:val="0"/>
          <w:divBdr>
            <w:top w:val="none" w:sz="0" w:space="0" w:color="auto"/>
            <w:left w:val="none" w:sz="0" w:space="0" w:color="auto"/>
            <w:bottom w:val="none" w:sz="0" w:space="0" w:color="auto"/>
            <w:right w:val="none" w:sz="0" w:space="0" w:color="auto"/>
          </w:divBdr>
        </w:div>
      </w:divsChild>
    </w:div>
    <w:div w:id="273178120">
      <w:bodyDiv w:val="1"/>
      <w:marLeft w:val="0"/>
      <w:marRight w:val="0"/>
      <w:marTop w:val="0"/>
      <w:marBottom w:val="0"/>
      <w:divBdr>
        <w:top w:val="none" w:sz="0" w:space="0" w:color="auto"/>
        <w:left w:val="none" w:sz="0" w:space="0" w:color="auto"/>
        <w:bottom w:val="none" w:sz="0" w:space="0" w:color="auto"/>
        <w:right w:val="none" w:sz="0" w:space="0" w:color="auto"/>
      </w:divBdr>
    </w:div>
    <w:div w:id="281542913">
      <w:bodyDiv w:val="1"/>
      <w:marLeft w:val="0"/>
      <w:marRight w:val="0"/>
      <w:marTop w:val="0"/>
      <w:marBottom w:val="0"/>
      <w:divBdr>
        <w:top w:val="none" w:sz="0" w:space="0" w:color="auto"/>
        <w:left w:val="none" w:sz="0" w:space="0" w:color="auto"/>
        <w:bottom w:val="none" w:sz="0" w:space="0" w:color="auto"/>
        <w:right w:val="none" w:sz="0" w:space="0" w:color="auto"/>
      </w:divBdr>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663433960">
          <w:marLeft w:val="1368"/>
          <w:marRight w:val="0"/>
          <w:marTop w:val="50"/>
          <w:marBottom w:val="0"/>
          <w:divBdr>
            <w:top w:val="none" w:sz="0" w:space="0" w:color="auto"/>
            <w:left w:val="none" w:sz="0" w:space="0" w:color="auto"/>
            <w:bottom w:val="none" w:sz="0" w:space="0" w:color="auto"/>
            <w:right w:val="none" w:sz="0" w:space="0" w:color="auto"/>
          </w:divBdr>
        </w:div>
        <w:div w:id="841553314">
          <w:marLeft w:val="1368"/>
          <w:marRight w:val="0"/>
          <w:marTop w:val="50"/>
          <w:marBottom w:val="0"/>
          <w:divBdr>
            <w:top w:val="none" w:sz="0" w:space="0" w:color="auto"/>
            <w:left w:val="none" w:sz="0" w:space="0" w:color="auto"/>
            <w:bottom w:val="none" w:sz="0" w:space="0" w:color="auto"/>
            <w:right w:val="none" w:sz="0" w:space="0" w:color="auto"/>
          </w:divBdr>
        </w:div>
      </w:divsChild>
    </w:div>
    <w:div w:id="327752595">
      <w:bodyDiv w:val="1"/>
      <w:marLeft w:val="0"/>
      <w:marRight w:val="0"/>
      <w:marTop w:val="0"/>
      <w:marBottom w:val="0"/>
      <w:divBdr>
        <w:top w:val="none" w:sz="0" w:space="0" w:color="auto"/>
        <w:left w:val="none" w:sz="0" w:space="0" w:color="auto"/>
        <w:bottom w:val="none" w:sz="0" w:space="0" w:color="auto"/>
        <w:right w:val="none" w:sz="0" w:space="0" w:color="auto"/>
      </w:divBdr>
    </w:div>
    <w:div w:id="348140916">
      <w:bodyDiv w:val="1"/>
      <w:marLeft w:val="0"/>
      <w:marRight w:val="0"/>
      <w:marTop w:val="0"/>
      <w:marBottom w:val="0"/>
      <w:divBdr>
        <w:top w:val="none" w:sz="0" w:space="0" w:color="auto"/>
        <w:left w:val="none" w:sz="0" w:space="0" w:color="auto"/>
        <w:bottom w:val="none" w:sz="0" w:space="0" w:color="auto"/>
        <w:right w:val="none" w:sz="0" w:space="0" w:color="auto"/>
      </w:divBdr>
    </w:div>
    <w:div w:id="358553504">
      <w:bodyDiv w:val="1"/>
      <w:marLeft w:val="0"/>
      <w:marRight w:val="0"/>
      <w:marTop w:val="0"/>
      <w:marBottom w:val="0"/>
      <w:divBdr>
        <w:top w:val="none" w:sz="0" w:space="0" w:color="auto"/>
        <w:left w:val="none" w:sz="0" w:space="0" w:color="auto"/>
        <w:bottom w:val="none" w:sz="0" w:space="0" w:color="auto"/>
        <w:right w:val="none" w:sz="0" w:space="0" w:color="auto"/>
      </w:divBdr>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405494707">
      <w:bodyDiv w:val="1"/>
      <w:marLeft w:val="0"/>
      <w:marRight w:val="0"/>
      <w:marTop w:val="0"/>
      <w:marBottom w:val="0"/>
      <w:divBdr>
        <w:top w:val="none" w:sz="0" w:space="0" w:color="auto"/>
        <w:left w:val="none" w:sz="0" w:space="0" w:color="auto"/>
        <w:bottom w:val="none" w:sz="0" w:space="0" w:color="auto"/>
        <w:right w:val="none" w:sz="0" w:space="0" w:color="auto"/>
      </w:divBdr>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448310202">
          <w:marLeft w:val="1368"/>
          <w:marRight w:val="0"/>
          <w:marTop w:val="50"/>
          <w:marBottom w:val="0"/>
          <w:divBdr>
            <w:top w:val="none" w:sz="0" w:space="0" w:color="auto"/>
            <w:left w:val="none" w:sz="0" w:space="0" w:color="auto"/>
            <w:bottom w:val="none" w:sz="0" w:space="0" w:color="auto"/>
            <w:right w:val="none" w:sz="0" w:space="0" w:color="auto"/>
          </w:divBdr>
        </w:div>
        <w:div w:id="1894735728">
          <w:marLeft w:val="1368"/>
          <w:marRight w:val="0"/>
          <w:marTop w:val="50"/>
          <w:marBottom w:val="0"/>
          <w:divBdr>
            <w:top w:val="none" w:sz="0" w:space="0" w:color="auto"/>
            <w:left w:val="none" w:sz="0" w:space="0" w:color="auto"/>
            <w:bottom w:val="none" w:sz="0" w:space="0" w:color="auto"/>
            <w:right w:val="none" w:sz="0" w:space="0" w:color="auto"/>
          </w:divBdr>
        </w:div>
      </w:divsChild>
    </w:div>
    <w:div w:id="479615002">
      <w:bodyDiv w:val="1"/>
      <w:marLeft w:val="0"/>
      <w:marRight w:val="0"/>
      <w:marTop w:val="0"/>
      <w:marBottom w:val="0"/>
      <w:divBdr>
        <w:top w:val="none" w:sz="0" w:space="0" w:color="auto"/>
        <w:left w:val="none" w:sz="0" w:space="0" w:color="auto"/>
        <w:bottom w:val="none" w:sz="0" w:space="0" w:color="auto"/>
        <w:right w:val="none" w:sz="0" w:space="0" w:color="auto"/>
      </w:divBdr>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498233142">
          <w:marLeft w:val="1368"/>
          <w:marRight w:val="0"/>
          <w:marTop w:val="50"/>
          <w:marBottom w:val="0"/>
          <w:divBdr>
            <w:top w:val="none" w:sz="0" w:space="0" w:color="auto"/>
            <w:left w:val="none" w:sz="0" w:space="0" w:color="auto"/>
            <w:bottom w:val="none" w:sz="0" w:space="0" w:color="auto"/>
            <w:right w:val="none" w:sz="0" w:space="0" w:color="auto"/>
          </w:divBdr>
        </w:div>
        <w:div w:id="930044580">
          <w:marLeft w:val="1368"/>
          <w:marRight w:val="0"/>
          <w:marTop w:val="50"/>
          <w:marBottom w:val="0"/>
          <w:divBdr>
            <w:top w:val="none" w:sz="0" w:space="0" w:color="auto"/>
            <w:left w:val="none" w:sz="0" w:space="0" w:color="auto"/>
            <w:bottom w:val="none" w:sz="0" w:space="0" w:color="auto"/>
            <w:right w:val="none" w:sz="0" w:space="0" w:color="auto"/>
          </w:divBdr>
        </w:div>
      </w:divsChild>
    </w:div>
    <w:div w:id="607934347">
      <w:bodyDiv w:val="1"/>
      <w:marLeft w:val="0"/>
      <w:marRight w:val="0"/>
      <w:marTop w:val="0"/>
      <w:marBottom w:val="0"/>
      <w:divBdr>
        <w:top w:val="none" w:sz="0" w:space="0" w:color="auto"/>
        <w:left w:val="none" w:sz="0" w:space="0" w:color="auto"/>
        <w:bottom w:val="none" w:sz="0" w:space="0" w:color="auto"/>
        <w:right w:val="none" w:sz="0" w:space="0" w:color="auto"/>
      </w:divBdr>
    </w:div>
    <w:div w:id="653224748">
      <w:bodyDiv w:val="1"/>
      <w:marLeft w:val="0"/>
      <w:marRight w:val="0"/>
      <w:marTop w:val="0"/>
      <w:marBottom w:val="0"/>
      <w:divBdr>
        <w:top w:val="none" w:sz="0" w:space="0" w:color="auto"/>
        <w:left w:val="none" w:sz="0" w:space="0" w:color="auto"/>
        <w:bottom w:val="none" w:sz="0" w:space="0" w:color="auto"/>
        <w:right w:val="none" w:sz="0" w:space="0" w:color="auto"/>
      </w:divBdr>
    </w:div>
    <w:div w:id="733434323">
      <w:bodyDiv w:val="1"/>
      <w:marLeft w:val="0"/>
      <w:marRight w:val="0"/>
      <w:marTop w:val="0"/>
      <w:marBottom w:val="0"/>
      <w:divBdr>
        <w:top w:val="none" w:sz="0" w:space="0" w:color="auto"/>
        <w:left w:val="none" w:sz="0" w:space="0" w:color="auto"/>
        <w:bottom w:val="none" w:sz="0" w:space="0" w:color="auto"/>
        <w:right w:val="none" w:sz="0" w:space="0" w:color="auto"/>
      </w:divBdr>
    </w:div>
    <w:div w:id="771820018">
      <w:bodyDiv w:val="1"/>
      <w:marLeft w:val="0"/>
      <w:marRight w:val="0"/>
      <w:marTop w:val="0"/>
      <w:marBottom w:val="0"/>
      <w:divBdr>
        <w:top w:val="none" w:sz="0" w:space="0" w:color="auto"/>
        <w:left w:val="none" w:sz="0" w:space="0" w:color="auto"/>
        <w:bottom w:val="none" w:sz="0" w:space="0" w:color="auto"/>
        <w:right w:val="none" w:sz="0" w:space="0" w:color="auto"/>
      </w:divBdr>
    </w:div>
    <w:div w:id="772089928">
      <w:bodyDiv w:val="1"/>
      <w:marLeft w:val="0"/>
      <w:marRight w:val="0"/>
      <w:marTop w:val="0"/>
      <w:marBottom w:val="0"/>
      <w:divBdr>
        <w:top w:val="none" w:sz="0" w:space="0" w:color="auto"/>
        <w:left w:val="none" w:sz="0" w:space="0" w:color="auto"/>
        <w:bottom w:val="none" w:sz="0" w:space="0" w:color="auto"/>
        <w:right w:val="none" w:sz="0" w:space="0" w:color="auto"/>
      </w:divBdr>
    </w:div>
    <w:div w:id="840319809">
      <w:bodyDiv w:val="1"/>
      <w:marLeft w:val="0"/>
      <w:marRight w:val="0"/>
      <w:marTop w:val="0"/>
      <w:marBottom w:val="0"/>
      <w:divBdr>
        <w:top w:val="none" w:sz="0" w:space="0" w:color="auto"/>
        <w:left w:val="none" w:sz="0" w:space="0" w:color="auto"/>
        <w:bottom w:val="none" w:sz="0" w:space="0" w:color="auto"/>
        <w:right w:val="none" w:sz="0" w:space="0" w:color="auto"/>
      </w:divBdr>
      <w:divsChild>
        <w:div w:id="128862401">
          <w:marLeft w:val="0"/>
          <w:marRight w:val="0"/>
          <w:marTop w:val="0"/>
          <w:marBottom w:val="0"/>
          <w:divBdr>
            <w:top w:val="none" w:sz="0" w:space="0" w:color="auto"/>
            <w:left w:val="none" w:sz="0" w:space="0" w:color="auto"/>
            <w:bottom w:val="none" w:sz="0" w:space="0" w:color="auto"/>
            <w:right w:val="none" w:sz="0" w:space="0" w:color="auto"/>
          </w:divBdr>
        </w:div>
      </w:divsChild>
    </w:div>
    <w:div w:id="858590665">
      <w:bodyDiv w:val="1"/>
      <w:marLeft w:val="0"/>
      <w:marRight w:val="0"/>
      <w:marTop w:val="0"/>
      <w:marBottom w:val="0"/>
      <w:divBdr>
        <w:top w:val="none" w:sz="0" w:space="0" w:color="auto"/>
        <w:left w:val="none" w:sz="0" w:space="0" w:color="auto"/>
        <w:bottom w:val="none" w:sz="0" w:space="0" w:color="auto"/>
        <w:right w:val="none" w:sz="0" w:space="0" w:color="auto"/>
      </w:divBdr>
    </w:div>
    <w:div w:id="873229381">
      <w:bodyDiv w:val="1"/>
      <w:marLeft w:val="0"/>
      <w:marRight w:val="0"/>
      <w:marTop w:val="0"/>
      <w:marBottom w:val="0"/>
      <w:divBdr>
        <w:top w:val="none" w:sz="0" w:space="0" w:color="auto"/>
        <w:left w:val="none" w:sz="0" w:space="0" w:color="auto"/>
        <w:bottom w:val="none" w:sz="0" w:space="0" w:color="auto"/>
        <w:right w:val="none" w:sz="0" w:space="0" w:color="auto"/>
      </w:divBdr>
    </w:div>
    <w:div w:id="917060882">
      <w:bodyDiv w:val="1"/>
      <w:marLeft w:val="0"/>
      <w:marRight w:val="0"/>
      <w:marTop w:val="0"/>
      <w:marBottom w:val="0"/>
      <w:divBdr>
        <w:top w:val="none" w:sz="0" w:space="0" w:color="auto"/>
        <w:left w:val="none" w:sz="0" w:space="0" w:color="auto"/>
        <w:bottom w:val="none" w:sz="0" w:space="0" w:color="auto"/>
        <w:right w:val="none" w:sz="0" w:space="0" w:color="auto"/>
      </w:divBdr>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69482069">
      <w:bodyDiv w:val="1"/>
      <w:marLeft w:val="0"/>
      <w:marRight w:val="0"/>
      <w:marTop w:val="0"/>
      <w:marBottom w:val="0"/>
      <w:divBdr>
        <w:top w:val="none" w:sz="0" w:space="0" w:color="auto"/>
        <w:left w:val="none" w:sz="0" w:space="0" w:color="auto"/>
        <w:bottom w:val="none" w:sz="0" w:space="0" w:color="auto"/>
        <w:right w:val="none" w:sz="0" w:space="0" w:color="auto"/>
      </w:divBdr>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987172711">
      <w:bodyDiv w:val="1"/>
      <w:marLeft w:val="0"/>
      <w:marRight w:val="0"/>
      <w:marTop w:val="0"/>
      <w:marBottom w:val="0"/>
      <w:divBdr>
        <w:top w:val="none" w:sz="0" w:space="0" w:color="auto"/>
        <w:left w:val="none" w:sz="0" w:space="0" w:color="auto"/>
        <w:bottom w:val="none" w:sz="0" w:space="0" w:color="auto"/>
        <w:right w:val="none" w:sz="0" w:space="0" w:color="auto"/>
      </w:divBdr>
    </w:div>
    <w:div w:id="1006178693">
      <w:bodyDiv w:val="1"/>
      <w:marLeft w:val="0"/>
      <w:marRight w:val="0"/>
      <w:marTop w:val="0"/>
      <w:marBottom w:val="0"/>
      <w:divBdr>
        <w:top w:val="none" w:sz="0" w:space="0" w:color="auto"/>
        <w:left w:val="none" w:sz="0" w:space="0" w:color="auto"/>
        <w:bottom w:val="none" w:sz="0" w:space="0" w:color="auto"/>
        <w:right w:val="none" w:sz="0" w:space="0" w:color="auto"/>
      </w:divBdr>
    </w:div>
    <w:div w:id="1160192593">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5052434">
      <w:bodyDiv w:val="1"/>
      <w:marLeft w:val="0"/>
      <w:marRight w:val="0"/>
      <w:marTop w:val="0"/>
      <w:marBottom w:val="0"/>
      <w:divBdr>
        <w:top w:val="none" w:sz="0" w:space="0" w:color="auto"/>
        <w:left w:val="none" w:sz="0" w:space="0" w:color="auto"/>
        <w:bottom w:val="none" w:sz="0" w:space="0" w:color="auto"/>
        <w:right w:val="none" w:sz="0" w:space="0" w:color="auto"/>
      </w:divBdr>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199705048">
      <w:bodyDiv w:val="1"/>
      <w:marLeft w:val="0"/>
      <w:marRight w:val="0"/>
      <w:marTop w:val="0"/>
      <w:marBottom w:val="0"/>
      <w:divBdr>
        <w:top w:val="none" w:sz="0" w:space="0" w:color="auto"/>
        <w:left w:val="none" w:sz="0" w:space="0" w:color="auto"/>
        <w:bottom w:val="none" w:sz="0" w:space="0" w:color="auto"/>
        <w:right w:val="none" w:sz="0" w:space="0" w:color="auto"/>
      </w:divBdr>
    </w:div>
    <w:div w:id="1203329769">
      <w:bodyDiv w:val="1"/>
      <w:marLeft w:val="0"/>
      <w:marRight w:val="0"/>
      <w:marTop w:val="0"/>
      <w:marBottom w:val="0"/>
      <w:divBdr>
        <w:top w:val="none" w:sz="0" w:space="0" w:color="auto"/>
        <w:left w:val="none" w:sz="0" w:space="0" w:color="auto"/>
        <w:bottom w:val="none" w:sz="0" w:space="0" w:color="auto"/>
        <w:right w:val="none" w:sz="0" w:space="0" w:color="auto"/>
      </w:divBdr>
    </w:div>
    <w:div w:id="1229806097">
      <w:bodyDiv w:val="1"/>
      <w:marLeft w:val="0"/>
      <w:marRight w:val="0"/>
      <w:marTop w:val="0"/>
      <w:marBottom w:val="0"/>
      <w:divBdr>
        <w:top w:val="none" w:sz="0" w:space="0" w:color="auto"/>
        <w:left w:val="none" w:sz="0" w:space="0" w:color="auto"/>
        <w:bottom w:val="none" w:sz="0" w:space="0" w:color="auto"/>
        <w:right w:val="none" w:sz="0" w:space="0" w:color="auto"/>
      </w:divBdr>
    </w:div>
    <w:div w:id="1235122093">
      <w:bodyDiv w:val="1"/>
      <w:marLeft w:val="0"/>
      <w:marRight w:val="0"/>
      <w:marTop w:val="0"/>
      <w:marBottom w:val="0"/>
      <w:divBdr>
        <w:top w:val="none" w:sz="0" w:space="0" w:color="auto"/>
        <w:left w:val="none" w:sz="0" w:space="0" w:color="auto"/>
        <w:bottom w:val="none" w:sz="0" w:space="0" w:color="auto"/>
        <w:right w:val="none" w:sz="0" w:space="0" w:color="auto"/>
      </w:divBdr>
      <w:divsChild>
        <w:div w:id="1780025045">
          <w:marLeft w:val="0"/>
          <w:marRight w:val="0"/>
          <w:marTop w:val="0"/>
          <w:marBottom w:val="0"/>
          <w:divBdr>
            <w:top w:val="none" w:sz="0" w:space="0" w:color="auto"/>
            <w:left w:val="none" w:sz="0" w:space="0" w:color="auto"/>
            <w:bottom w:val="none" w:sz="0" w:space="0" w:color="auto"/>
            <w:right w:val="none" w:sz="0" w:space="0" w:color="auto"/>
          </w:divBdr>
        </w:div>
        <w:div w:id="905068345">
          <w:marLeft w:val="0"/>
          <w:marRight w:val="0"/>
          <w:marTop w:val="0"/>
          <w:marBottom w:val="0"/>
          <w:divBdr>
            <w:top w:val="none" w:sz="0" w:space="0" w:color="auto"/>
            <w:left w:val="none" w:sz="0" w:space="0" w:color="auto"/>
            <w:bottom w:val="none" w:sz="0" w:space="0" w:color="auto"/>
            <w:right w:val="none" w:sz="0" w:space="0" w:color="auto"/>
          </w:divBdr>
        </w:div>
        <w:div w:id="2146581080">
          <w:marLeft w:val="0"/>
          <w:marRight w:val="0"/>
          <w:marTop w:val="0"/>
          <w:marBottom w:val="0"/>
          <w:divBdr>
            <w:top w:val="none" w:sz="0" w:space="0" w:color="auto"/>
            <w:left w:val="none" w:sz="0" w:space="0" w:color="auto"/>
            <w:bottom w:val="none" w:sz="0" w:space="0" w:color="auto"/>
            <w:right w:val="none" w:sz="0" w:space="0" w:color="auto"/>
          </w:divBdr>
        </w:div>
        <w:div w:id="1510215694">
          <w:marLeft w:val="0"/>
          <w:marRight w:val="0"/>
          <w:marTop w:val="0"/>
          <w:marBottom w:val="0"/>
          <w:divBdr>
            <w:top w:val="none" w:sz="0" w:space="0" w:color="auto"/>
            <w:left w:val="none" w:sz="0" w:space="0" w:color="auto"/>
            <w:bottom w:val="none" w:sz="0" w:space="0" w:color="auto"/>
            <w:right w:val="none" w:sz="0" w:space="0" w:color="auto"/>
          </w:divBdr>
        </w:div>
        <w:div w:id="1916890628">
          <w:marLeft w:val="0"/>
          <w:marRight w:val="0"/>
          <w:marTop w:val="0"/>
          <w:marBottom w:val="0"/>
          <w:divBdr>
            <w:top w:val="none" w:sz="0" w:space="0" w:color="auto"/>
            <w:left w:val="none" w:sz="0" w:space="0" w:color="auto"/>
            <w:bottom w:val="none" w:sz="0" w:space="0" w:color="auto"/>
            <w:right w:val="none" w:sz="0" w:space="0" w:color="auto"/>
          </w:divBdr>
        </w:div>
        <w:div w:id="1047097403">
          <w:marLeft w:val="0"/>
          <w:marRight w:val="0"/>
          <w:marTop w:val="0"/>
          <w:marBottom w:val="0"/>
          <w:divBdr>
            <w:top w:val="none" w:sz="0" w:space="0" w:color="auto"/>
            <w:left w:val="none" w:sz="0" w:space="0" w:color="auto"/>
            <w:bottom w:val="none" w:sz="0" w:space="0" w:color="auto"/>
            <w:right w:val="none" w:sz="0" w:space="0" w:color="auto"/>
          </w:divBdr>
        </w:div>
        <w:div w:id="391588388">
          <w:marLeft w:val="0"/>
          <w:marRight w:val="0"/>
          <w:marTop w:val="0"/>
          <w:marBottom w:val="0"/>
          <w:divBdr>
            <w:top w:val="none" w:sz="0" w:space="0" w:color="auto"/>
            <w:left w:val="none" w:sz="0" w:space="0" w:color="auto"/>
            <w:bottom w:val="none" w:sz="0" w:space="0" w:color="auto"/>
            <w:right w:val="none" w:sz="0" w:space="0" w:color="auto"/>
          </w:divBdr>
          <w:divsChild>
            <w:div w:id="6329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3586">
      <w:bodyDiv w:val="1"/>
      <w:marLeft w:val="0"/>
      <w:marRight w:val="0"/>
      <w:marTop w:val="0"/>
      <w:marBottom w:val="0"/>
      <w:divBdr>
        <w:top w:val="none" w:sz="0" w:space="0" w:color="auto"/>
        <w:left w:val="none" w:sz="0" w:space="0" w:color="auto"/>
        <w:bottom w:val="none" w:sz="0" w:space="0" w:color="auto"/>
        <w:right w:val="none" w:sz="0" w:space="0" w:color="auto"/>
      </w:divBdr>
    </w:div>
    <w:div w:id="1306620992">
      <w:bodyDiv w:val="1"/>
      <w:marLeft w:val="0"/>
      <w:marRight w:val="0"/>
      <w:marTop w:val="0"/>
      <w:marBottom w:val="0"/>
      <w:divBdr>
        <w:top w:val="none" w:sz="0" w:space="0" w:color="auto"/>
        <w:left w:val="none" w:sz="0" w:space="0" w:color="auto"/>
        <w:bottom w:val="none" w:sz="0" w:space="0" w:color="auto"/>
        <w:right w:val="none" w:sz="0" w:space="0" w:color="auto"/>
      </w:divBdr>
    </w:div>
    <w:div w:id="1334919771">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53150121">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378045436">
      <w:bodyDiv w:val="1"/>
      <w:marLeft w:val="0"/>
      <w:marRight w:val="0"/>
      <w:marTop w:val="0"/>
      <w:marBottom w:val="0"/>
      <w:divBdr>
        <w:top w:val="none" w:sz="0" w:space="0" w:color="auto"/>
        <w:left w:val="none" w:sz="0" w:space="0" w:color="auto"/>
        <w:bottom w:val="none" w:sz="0" w:space="0" w:color="auto"/>
        <w:right w:val="none" w:sz="0" w:space="0" w:color="auto"/>
      </w:divBdr>
      <w:divsChild>
        <w:div w:id="646276452">
          <w:marLeft w:val="0"/>
          <w:marRight w:val="0"/>
          <w:marTop w:val="0"/>
          <w:marBottom w:val="0"/>
          <w:divBdr>
            <w:top w:val="none" w:sz="0" w:space="0" w:color="auto"/>
            <w:left w:val="none" w:sz="0" w:space="0" w:color="auto"/>
            <w:bottom w:val="none" w:sz="0" w:space="0" w:color="auto"/>
            <w:right w:val="none" w:sz="0" w:space="0" w:color="auto"/>
          </w:divBdr>
        </w:div>
      </w:divsChild>
    </w:div>
    <w:div w:id="1449818032">
      <w:bodyDiv w:val="1"/>
      <w:marLeft w:val="0"/>
      <w:marRight w:val="0"/>
      <w:marTop w:val="0"/>
      <w:marBottom w:val="0"/>
      <w:divBdr>
        <w:top w:val="none" w:sz="0" w:space="0" w:color="auto"/>
        <w:left w:val="none" w:sz="0" w:space="0" w:color="auto"/>
        <w:bottom w:val="none" w:sz="0" w:space="0" w:color="auto"/>
        <w:right w:val="none" w:sz="0" w:space="0" w:color="auto"/>
      </w:divBdr>
    </w:div>
    <w:div w:id="1452019445">
      <w:bodyDiv w:val="1"/>
      <w:marLeft w:val="0"/>
      <w:marRight w:val="0"/>
      <w:marTop w:val="0"/>
      <w:marBottom w:val="0"/>
      <w:divBdr>
        <w:top w:val="none" w:sz="0" w:space="0" w:color="auto"/>
        <w:left w:val="none" w:sz="0" w:space="0" w:color="auto"/>
        <w:bottom w:val="none" w:sz="0" w:space="0" w:color="auto"/>
        <w:right w:val="none" w:sz="0" w:space="0" w:color="auto"/>
      </w:divBdr>
    </w:div>
    <w:div w:id="1480272229">
      <w:bodyDiv w:val="1"/>
      <w:marLeft w:val="0"/>
      <w:marRight w:val="0"/>
      <w:marTop w:val="0"/>
      <w:marBottom w:val="0"/>
      <w:divBdr>
        <w:top w:val="none" w:sz="0" w:space="0" w:color="auto"/>
        <w:left w:val="none" w:sz="0" w:space="0" w:color="auto"/>
        <w:bottom w:val="none" w:sz="0" w:space="0" w:color="auto"/>
        <w:right w:val="none" w:sz="0" w:space="0" w:color="auto"/>
      </w:divBdr>
    </w:div>
    <w:div w:id="1563713352">
      <w:bodyDiv w:val="1"/>
      <w:marLeft w:val="0"/>
      <w:marRight w:val="0"/>
      <w:marTop w:val="0"/>
      <w:marBottom w:val="0"/>
      <w:divBdr>
        <w:top w:val="none" w:sz="0" w:space="0" w:color="auto"/>
        <w:left w:val="none" w:sz="0" w:space="0" w:color="auto"/>
        <w:bottom w:val="none" w:sz="0" w:space="0" w:color="auto"/>
        <w:right w:val="none" w:sz="0" w:space="0" w:color="auto"/>
      </w:divBdr>
      <w:divsChild>
        <w:div w:id="633680768">
          <w:marLeft w:val="0"/>
          <w:marRight w:val="0"/>
          <w:marTop w:val="0"/>
          <w:marBottom w:val="0"/>
          <w:divBdr>
            <w:top w:val="none" w:sz="0" w:space="0" w:color="auto"/>
            <w:left w:val="none" w:sz="0" w:space="0" w:color="auto"/>
            <w:bottom w:val="none" w:sz="0" w:space="0" w:color="auto"/>
            <w:right w:val="none" w:sz="0" w:space="0" w:color="auto"/>
          </w:divBdr>
        </w:div>
      </w:divsChild>
    </w:div>
    <w:div w:id="1579705786">
      <w:bodyDiv w:val="1"/>
      <w:marLeft w:val="0"/>
      <w:marRight w:val="0"/>
      <w:marTop w:val="0"/>
      <w:marBottom w:val="0"/>
      <w:divBdr>
        <w:top w:val="none" w:sz="0" w:space="0" w:color="auto"/>
        <w:left w:val="none" w:sz="0" w:space="0" w:color="auto"/>
        <w:bottom w:val="none" w:sz="0" w:space="0" w:color="auto"/>
        <w:right w:val="none" w:sz="0" w:space="0" w:color="auto"/>
      </w:divBdr>
    </w:div>
    <w:div w:id="1612589351">
      <w:bodyDiv w:val="1"/>
      <w:marLeft w:val="0"/>
      <w:marRight w:val="0"/>
      <w:marTop w:val="0"/>
      <w:marBottom w:val="0"/>
      <w:divBdr>
        <w:top w:val="none" w:sz="0" w:space="0" w:color="auto"/>
        <w:left w:val="none" w:sz="0" w:space="0" w:color="auto"/>
        <w:bottom w:val="none" w:sz="0" w:space="0" w:color="auto"/>
        <w:right w:val="none" w:sz="0" w:space="0" w:color="auto"/>
      </w:divBdr>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727874670">
      <w:bodyDiv w:val="1"/>
      <w:marLeft w:val="0"/>
      <w:marRight w:val="0"/>
      <w:marTop w:val="0"/>
      <w:marBottom w:val="0"/>
      <w:divBdr>
        <w:top w:val="none" w:sz="0" w:space="0" w:color="auto"/>
        <w:left w:val="none" w:sz="0" w:space="0" w:color="auto"/>
        <w:bottom w:val="none" w:sz="0" w:space="0" w:color="auto"/>
        <w:right w:val="none" w:sz="0" w:space="0" w:color="auto"/>
      </w:divBdr>
    </w:div>
    <w:div w:id="1826311606">
      <w:bodyDiv w:val="1"/>
      <w:marLeft w:val="0"/>
      <w:marRight w:val="0"/>
      <w:marTop w:val="0"/>
      <w:marBottom w:val="0"/>
      <w:divBdr>
        <w:top w:val="none" w:sz="0" w:space="0" w:color="auto"/>
        <w:left w:val="none" w:sz="0" w:space="0" w:color="auto"/>
        <w:bottom w:val="none" w:sz="0" w:space="0" w:color="auto"/>
        <w:right w:val="none" w:sz="0" w:space="0" w:color="auto"/>
      </w:divBdr>
    </w:div>
    <w:div w:id="1857232346">
      <w:bodyDiv w:val="1"/>
      <w:marLeft w:val="0"/>
      <w:marRight w:val="0"/>
      <w:marTop w:val="0"/>
      <w:marBottom w:val="0"/>
      <w:divBdr>
        <w:top w:val="none" w:sz="0" w:space="0" w:color="auto"/>
        <w:left w:val="none" w:sz="0" w:space="0" w:color="auto"/>
        <w:bottom w:val="none" w:sz="0" w:space="0" w:color="auto"/>
        <w:right w:val="none" w:sz="0" w:space="0" w:color="auto"/>
      </w:divBdr>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539169880">
          <w:marLeft w:val="1368"/>
          <w:marRight w:val="0"/>
          <w:marTop w:val="50"/>
          <w:marBottom w:val="0"/>
          <w:divBdr>
            <w:top w:val="none" w:sz="0" w:space="0" w:color="auto"/>
            <w:left w:val="none" w:sz="0" w:space="0" w:color="auto"/>
            <w:bottom w:val="none" w:sz="0" w:space="0" w:color="auto"/>
            <w:right w:val="none" w:sz="0" w:space="0" w:color="auto"/>
          </w:divBdr>
        </w:div>
        <w:div w:id="2137064514">
          <w:marLeft w:val="1368"/>
          <w:marRight w:val="0"/>
          <w:marTop w:val="50"/>
          <w:marBottom w:val="0"/>
          <w:divBdr>
            <w:top w:val="none" w:sz="0" w:space="0" w:color="auto"/>
            <w:left w:val="none" w:sz="0" w:space="0" w:color="auto"/>
            <w:bottom w:val="none" w:sz="0" w:space="0" w:color="auto"/>
            <w:right w:val="none" w:sz="0" w:space="0" w:color="auto"/>
          </w:divBdr>
        </w:div>
      </w:divsChild>
    </w:div>
    <w:div w:id="1895509890">
      <w:bodyDiv w:val="1"/>
      <w:marLeft w:val="0"/>
      <w:marRight w:val="0"/>
      <w:marTop w:val="0"/>
      <w:marBottom w:val="0"/>
      <w:divBdr>
        <w:top w:val="none" w:sz="0" w:space="0" w:color="auto"/>
        <w:left w:val="none" w:sz="0" w:space="0" w:color="auto"/>
        <w:bottom w:val="none" w:sz="0" w:space="0" w:color="auto"/>
        <w:right w:val="none" w:sz="0" w:space="0" w:color="auto"/>
      </w:divBdr>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40018107">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 w:id="2040661463">
      <w:bodyDiv w:val="1"/>
      <w:marLeft w:val="0"/>
      <w:marRight w:val="0"/>
      <w:marTop w:val="0"/>
      <w:marBottom w:val="0"/>
      <w:divBdr>
        <w:top w:val="none" w:sz="0" w:space="0" w:color="auto"/>
        <w:left w:val="none" w:sz="0" w:space="0" w:color="auto"/>
        <w:bottom w:val="none" w:sz="0" w:space="0" w:color="auto"/>
        <w:right w:val="none" w:sz="0" w:space="0" w:color="auto"/>
      </w:divBdr>
    </w:div>
    <w:div w:id="2043089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F2B0D-FE13-466E-8D49-93BA501AF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19</Pages>
  <Words>4545</Words>
  <Characters>25002</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29489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dc:description/>
  <cp:lastModifiedBy>Jurídico Office</cp:lastModifiedBy>
  <cp:revision>19</cp:revision>
  <cp:lastPrinted>2025-12-01T23:04:00Z</cp:lastPrinted>
  <dcterms:created xsi:type="dcterms:W3CDTF">2025-11-28T21:53:00Z</dcterms:created>
  <dcterms:modified xsi:type="dcterms:W3CDTF">2025-12-02T02:06:00Z</dcterms:modified>
</cp:coreProperties>
</file>